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F5E" w:rsidRDefault="00D47F5E" w:rsidP="00D47F5E">
      <w:pPr>
        <w:jc w:val="right"/>
      </w:pPr>
    </w:p>
    <w:p w:rsidR="00D47F5E" w:rsidRDefault="00D47F5E" w:rsidP="00D47F5E">
      <w:pPr>
        <w:pStyle w:val="Nadpis"/>
        <w:rPr>
          <w:sz w:val="24"/>
          <w:szCs w:val="24"/>
        </w:rPr>
      </w:pPr>
      <w:r>
        <w:rPr>
          <w:sz w:val="24"/>
          <w:szCs w:val="24"/>
        </w:rPr>
        <w:t>SMLOUVA O DÍLO</w:t>
      </w:r>
      <w:r>
        <w:rPr>
          <w:sz w:val="24"/>
          <w:szCs w:val="24"/>
        </w:rPr>
        <w:br/>
      </w:r>
      <w:r>
        <w:rPr>
          <w:sz w:val="24"/>
          <w:szCs w:val="24"/>
        </w:rPr>
        <w:br/>
        <w:t xml:space="preserve">           uzavřená podle § 536 a </w:t>
      </w:r>
      <w:proofErr w:type="spellStart"/>
      <w:r>
        <w:rPr>
          <w:sz w:val="24"/>
          <w:szCs w:val="24"/>
        </w:rPr>
        <w:t>násl</w:t>
      </w:r>
      <w:proofErr w:type="spellEnd"/>
      <w:r>
        <w:rPr>
          <w:sz w:val="24"/>
          <w:szCs w:val="24"/>
        </w:rPr>
        <w:t xml:space="preserve">. zákona č. 513/1991 Sb., obchodní zákoník, ve znění </w:t>
      </w:r>
      <w:proofErr w:type="spellStart"/>
      <w:r>
        <w:rPr>
          <w:sz w:val="24"/>
          <w:szCs w:val="24"/>
        </w:rPr>
        <w:t>pozď</w:t>
      </w:r>
      <w:proofErr w:type="spellEnd"/>
      <w:r>
        <w:rPr>
          <w:sz w:val="24"/>
          <w:szCs w:val="24"/>
        </w:rPr>
        <w:t>. předpisů</w:t>
      </w:r>
    </w:p>
    <w:p w:rsidR="00D47F5E" w:rsidRDefault="00D47F5E" w:rsidP="00D47F5E">
      <w:pPr>
        <w:jc w:val="center"/>
      </w:pPr>
    </w:p>
    <w:p w:rsidR="00D47F5E" w:rsidRDefault="00D47F5E" w:rsidP="00D47F5E">
      <w:pPr>
        <w:jc w:val="right"/>
      </w:pPr>
      <w:r>
        <w:t xml:space="preserve"> </w:t>
      </w:r>
    </w:p>
    <w:tbl>
      <w:tblPr>
        <w:tblW w:w="0" w:type="auto"/>
        <w:tblLayout w:type="fixed"/>
        <w:tblLook w:val="0000"/>
      </w:tblPr>
      <w:tblGrid>
        <w:gridCol w:w="4641"/>
        <w:gridCol w:w="4647"/>
      </w:tblGrid>
      <w:tr w:rsidR="00D47F5E" w:rsidTr="00D918BB">
        <w:tc>
          <w:tcPr>
            <w:tcW w:w="4641" w:type="dxa"/>
            <w:shd w:val="clear" w:color="auto" w:fill="auto"/>
          </w:tcPr>
          <w:p w:rsidR="00D47F5E" w:rsidRPr="00CD6473" w:rsidRDefault="00D47F5E" w:rsidP="00D918BB">
            <w:pPr>
              <w:snapToGrid w:val="0"/>
              <w:rPr>
                <w:b/>
              </w:rPr>
            </w:pPr>
          </w:p>
        </w:tc>
        <w:tc>
          <w:tcPr>
            <w:tcW w:w="4647" w:type="dxa"/>
            <w:shd w:val="clear" w:color="auto" w:fill="auto"/>
          </w:tcPr>
          <w:p w:rsidR="00D47F5E" w:rsidRPr="00CD6473" w:rsidRDefault="00D47F5E" w:rsidP="00D918BB">
            <w:pPr>
              <w:snapToGrid w:val="0"/>
              <w:rPr>
                <w:b/>
                <w:highlight w:val="yellow"/>
              </w:rPr>
            </w:pPr>
            <w:r w:rsidRPr="00CD6473">
              <w:rPr>
                <w:b/>
              </w:rPr>
              <w:t>číslo smlouvy objednatele:</w:t>
            </w:r>
            <w:r w:rsidR="00CD6473" w:rsidRPr="00CD6473">
              <w:rPr>
                <w:b/>
              </w:rPr>
              <w:t xml:space="preserve"> 03/2014</w:t>
            </w:r>
          </w:p>
        </w:tc>
      </w:tr>
    </w:tbl>
    <w:p w:rsidR="00D47F5E" w:rsidRDefault="00D47F5E" w:rsidP="00D47F5E"/>
    <w:p w:rsidR="00D47F5E" w:rsidRDefault="00D47F5E" w:rsidP="00D47F5E">
      <w:pPr>
        <w:pStyle w:val="Zhlav"/>
        <w:tabs>
          <w:tab w:val="clear" w:pos="4536"/>
          <w:tab w:val="clear" w:pos="9072"/>
        </w:tabs>
      </w:pPr>
    </w:p>
    <w:p w:rsidR="00D47F5E" w:rsidRDefault="00D47F5E" w:rsidP="00D47F5E">
      <w:pPr>
        <w:numPr>
          <w:ilvl w:val="0"/>
          <w:numId w:val="8"/>
        </w:numPr>
        <w:spacing w:after="120"/>
        <w:ind w:left="426" w:hanging="426"/>
      </w:pPr>
      <w:r>
        <w:rPr>
          <w:b/>
        </w:rPr>
        <w:t>Smluvní strany</w:t>
      </w:r>
    </w:p>
    <w:p w:rsidR="00D47F5E" w:rsidRDefault="00D47F5E" w:rsidP="00D47F5E">
      <w:pPr>
        <w:numPr>
          <w:ilvl w:val="1"/>
          <w:numId w:val="8"/>
        </w:numPr>
        <w:spacing w:after="120"/>
        <w:ind w:left="567" w:hanging="567"/>
        <w:rPr>
          <w:b/>
          <w:bCs/>
        </w:rPr>
      </w:pPr>
      <w:r>
        <w:t>Objednatel:</w:t>
      </w:r>
    </w:p>
    <w:tbl>
      <w:tblPr>
        <w:tblW w:w="0" w:type="auto"/>
        <w:tblInd w:w="371" w:type="dxa"/>
        <w:tblLayout w:type="fixed"/>
        <w:tblLook w:val="0000"/>
      </w:tblPr>
      <w:tblGrid>
        <w:gridCol w:w="8953"/>
      </w:tblGrid>
      <w:tr w:rsidR="00D47F5E" w:rsidTr="00D918BB">
        <w:tc>
          <w:tcPr>
            <w:tcW w:w="8953" w:type="dxa"/>
            <w:shd w:val="clear" w:color="auto" w:fill="auto"/>
          </w:tcPr>
          <w:p w:rsidR="00D47F5E" w:rsidRDefault="00D47F5E" w:rsidP="00D918BB">
            <w:pPr>
              <w:snapToGrid w:val="0"/>
              <w:ind w:left="175"/>
            </w:pPr>
            <w:r>
              <w:rPr>
                <w:b/>
                <w:bCs/>
              </w:rPr>
              <w:t>Obec Okna</w:t>
            </w:r>
          </w:p>
        </w:tc>
      </w:tr>
      <w:tr w:rsidR="00D47F5E" w:rsidTr="00D918BB">
        <w:tc>
          <w:tcPr>
            <w:tcW w:w="8953" w:type="dxa"/>
            <w:shd w:val="clear" w:color="auto" w:fill="auto"/>
          </w:tcPr>
          <w:p w:rsidR="00D47F5E" w:rsidRDefault="00D47F5E" w:rsidP="00D918BB">
            <w:pPr>
              <w:snapToGrid w:val="0"/>
              <w:ind w:left="175"/>
            </w:pPr>
            <w:r>
              <w:t xml:space="preserve">se sídlem: Okna </w:t>
            </w:r>
            <w:proofErr w:type="gramStart"/>
            <w:r>
              <w:t>č.p.</w:t>
            </w:r>
            <w:proofErr w:type="gramEnd"/>
            <w:r>
              <w:t>40, 47162</w:t>
            </w:r>
          </w:p>
        </w:tc>
      </w:tr>
      <w:tr w:rsidR="00D47F5E" w:rsidTr="00D918BB">
        <w:tc>
          <w:tcPr>
            <w:tcW w:w="8953" w:type="dxa"/>
            <w:shd w:val="clear" w:color="auto" w:fill="auto"/>
          </w:tcPr>
          <w:p w:rsidR="00D47F5E" w:rsidRDefault="00D47F5E" w:rsidP="00D918BB">
            <w:pPr>
              <w:snapToGrid w:val="0"/>
              <w:ind w:left="175"/>
            </w:pPr>
            <w:r>
              <w:t>zastoupené: Stanislav Havlín, starosta obce</w:t>
            </w:r>
          </w:p>
        </w:tc>
      </w:tr>
      <w:tr w:rsidR="00D47F5E" w:rsidTr="00D918BB">
        <w:tc>
          <w:tcPr>
            <w:tcW w:w="8953" w:type="dxa"/>
            <w:shd w:val="clear" w:color="auto" w:fill="auto"/>
          </w:tcPr>
          <w:p w:rsidR="00D47F5E" w:rsidRDefault="00D47F5E" w:rsidP="00D918BB">
            <w:pPr>
              <w:snapToGrid w:val="0"/>
              <w:ind w:left="175"/>
            </w:pPr>
            <w:r>
              <w:t>IČ:  00673412</w:t>
            </w:r>
            <w:r>
              <w:rPr>
                <w:rFonts w:ascii="Arial" w:hAnsi="Arial" w:cs="Arial"/>
                <w:sz w:val="20"/>
                <w:szCs w:val="20"/>
              </w:rPr>
              <w:t xml:space="preserve"> </w:t>
            </w:r>
            <w:r>
              <w:rPr>
                <w:rFonts w:ascii="Arial" w:hAnsi="Arial" w:cs="Arial"/>
                <w:b/>
                <w:bCs/>
                <w:sz w:val="20"/>
                <w:szCs w:val="20"/>
              </w:rPr>
              <w:t xml:space="preserve">  </w:t>
            </w:r>
          </w:p>
        </w:tc>
      </w:tr>
      <w:tr w:rsidR="00D47F5E" w:rsidTr="00D918BB">
        <w:tc>
          <w:tcPr>
            <w:tcW w:w="8953" w:type="dxa"/>
            <w:shd w:val="clear" w:color="auto" w:fill="auto"/>
          </w:tcPr>
          <w:p w:rsidR="00D47F5E" w:rsidRPr="00896E28" w:rsidRDefault="00D47F5E" w:rsidP="00D918BB">
            <w:pPr>
              <w:snapToGrid w:val="0"/>
              <w:ind w:left="175"/>
            </w:pPr>
            <w:r w:rsidRPr="00896E28">
              <w:t>osoby oprávněné jednat</w:t>
            </w:r>
          </w:p>
        </w:tc>
      </w:tr>
      <w:tr w:rsidR="00D47F5E" w:rsidTr="00D918BB">
        <w:tc>
          <w:tcPr>
            <w:tcW w:w="8953" w:type="dxa"/>
            <w:shd w:val="clear" w:color="auto" w:fill="auto"/>
          </w:tcPr>
          <w:p w:rsidR="00D47F5E" w:rsidRPr="00896E28" w:rsidRDefault="00D47F5E" w:rsidP="00D918BB">
            <w:pPr>
              <w:snapToGrid w:val="0"/>
              <w:ind w:left="175"/>
            </w:pPr>
            <w:r w:rsidRPr="00896E28">
              <w:t xml:space="preserve">- ve věcech smluvních: Stanislav Havlín, starosta obce, tel: </w:t>
            </w:r>
            <w:r w:rsidRPr="00896E28">
              <w:rPr>
                <w:color w:val="333333"/>
              </w:rPr>
              <w:t> </w:t>
            </w:r>
            <w:r w:rsidRPr="00896E28">
              <w:rPr>
                <w:bCs/>
                <w:color w:val="333333"/>
              </w:rPr>
              <w:t>487 876 134</w:t>
            </w:r>
          </w:p>
        </w:tc>
      </w:tr>
      <w:tr w:rsidR="00D47F5E" w:rsidTr="00D918BB">
        <w:tc>
          <w:tcPr>
            <w:tcW w:w="8953" w:type="dxa"/>
            <w:shd w:val="clear" w:color="auto" w:fill="auto"/>
          </w:tcPr>
          <w:p w:rsidR="00D47F5E" w:rsidRPr="00CD6473" w:rsidRDefault="00D47F5E" w:rsidP="00D918BB">
            <w:pPr>
              <w:snapToGrid w:val="0"/>
              <w:ind w:left="175"/>
            </w:pPr>
            <w:r w:rsidRPr="00CD6473">
              <w:t xml:space="preserve">bankovní spojení:  </w:t>
            </w:r>
            <w:r w:rsidR="00CD6473" w:rsidRPr="00CD6473">
              <w:t>GE Money Bank</w:t>
            </w:r>
          </w:p>
        </w:tc>
      </w:tr>
      <w:tr w:rsidR="00D47F5E" w:rsidTr="00D918BB">
        <w:tc>
          <w:tcPr>
            <w:tcW w:w="8953" w:type="dxa"/>
            <w:shd w:val="clear" w:color="auto" w:fill="auto"/>
          </w:tcPr>
          <w:p w:rsidR="00D47F5E" w:rsidRPr="00CD6473" w:rsidRDefault="00D47F5E" w:rsidP="00D918BB">
            <w:pPr>
              <w:snapToGrid w:val="0"/>
              <w:ind w:left="175"/>
            </w:pPr>
            <w:r w:rsidRPr="00CD6473">
              <w:t>Číslo účtu:</w:t>
            </w:r>
            <w:r w:rsidR="00CD6473" w:rsidRPr="00CD6473">
              <w:t xml:space="preserve"> 70426824/0600</w:t>
            </w:r>
          </w:p>
        </w:tc>
      </w:tr>
    </w:tbl>
    <w:p w:rsidR="00D47F5E" w:rsidRDefault="00D47F5E" w:rsidP="00D47F5E">
      <w:pPr>
        <w:ind w:left="567"/>
      </w:pPr>
      <w:r>
        <w:t>na straně jedné (dále jen „objednatel“)</w:t>
      </w:r>
    </w:p>
    <w:p w:rsidR="00D47F5E" w:rsidRDefault="00D47F5E" w:rsidP="00D47F5E">
      <w:pPr>
        <w:ind w:left="567"/>
      </w:pPr>
    </w:p>
    <w:p w:rsidR="00D47F5E" w:rsidRDefault="00D47F5E" w:rsidP="00D47F5E">
      <w:pPr>
        <w:ind w:left="567"/>
        <w:rPr>
          <w:b/>
        </w:rPr>
      </w:pPr>
      <w:r>
        <w:t>a</w:t>
      </w:r>
    </w:p>
    <w:p w:rsidR="00D47F5E" w:rsidRDefault="00D47F5E" w:rsidP="00D47F5E">
      <w:pPr>
        <w:ind w:left="567"/>
        <w:rPr>
          <w:b/>
        </w:rPr>
      </w:pPr>
    </w:p>
    <w:p w:rsidR="00D47F5E" w:rsidRDefault="00D47F5E" w:rsidP="00D47F5E">
      <w:pPr>
        <w:numPr>
          <w:ilvl w:val="1"/>
          <w:numId w:val="8"/>
        </w:numPr>
        <w:spacing w:after="120"/>
        <w:ind w:left="567" w:hanging="567"/>
      </w:pPr>
      <w:r>
        <w:t>Zhotovitel:</w:t>
      </w:r>
    </w:p>
    <w:tbl>
      <w:tblPr>
        <w:tblW w:w="0" w:type="auto"/>
        <w:tblInd w:w="392" w:type="dxa"/>
        <w:tblLayout w:type="fixed"/>
        <w:tblLook w:val="0000"/>
      </w:tblPr>
      <w:tblGrid>
        <w:gridCol w:w="6379"/>
      </w:tblGrid>
      <w:tr w:rsidR="00D47F5E" w:rsidTr="00D918BB">
        <w:tc>
          <w:tcPr>
            <w:tcW w:w="6379" w:type="dxa"/>
            <w:shd w:val="clear" w:color="auto" w:fill="auto"/>
          </w:tcPr>
          <w:p w:rsidR="00D47F5E" w:rsidRDefault="00D47F5E" w:rsidP="00D918BB">
            <w:pPr>
              <w:snapToGrid w:val="0"/>
              <w:ind w:left="175"/>
            </w:pPr>
            <w:r>
              <w:t xml:space="preserve">Společnost JB </w:t>
            </w:r>
            <w:proofErr w:type="spellStart"/>
            <w:r>
              <w:t>Estate</w:t>
            </w:r>
            <w:proofErr w:type="spellEnd"/>
            <w:r>
              <w:t xml:space="preserve"> s.r.o.</w:t>
            </w:r>
          </w:p>
        </w:tc>
      </w:tr>
      <w:tr w:rsidR="00D47F5E" w:rsidTr="00D918BB">
        <w:tc>
          <w:tcPr>
            <w:tcW w:w="6379" w:type="dxa"/>
            <w:shd w:val="clear" w:color="auto" w:fill="auto"/>
          </w:tcPr>
          <w:p w:rsidR="00D47F5E" w:rsidRDefault="00D47F5E" w:rsidP="00D918BB">
            <w:pPr>
              <w:snapToGrid w:val="0"/>
              <w:ind w:left="175"/>
            </w:pPr>
            <w:r>
              <w:t xml:space="preserve">se sídlem </w:t>
            </w:r>
            <w:proofErr w:type="spellStart"/>
            <w:r>
              <w:t>Provodín</w:t>
            </w:r>
            <w:proofErr w:type="spellEnd"/>
            <w:r>
              <w:t xml:space="preserve"> 76, 47167</w:t>
            </w:r>
          </w:p>
        </w:tc>
      </w:tr>
      <w:tr w:rsidR="00D47F5E" w:rsidTr="00D918BB">
        <w:tc>
          <w:tcPr>
            <w:tcW w:w="6379" w:type="dxa"/>
            <w:shd w:val="clear" w:color="auto" w:fill="auto"/>
          </w:tcPr>
          <w:p w:rsidR="00D47F5E" w:rsidRDefault="00D47F5E" w:rsidP="00D918BB">
            <w:pPr>
              <w:snapToGrid w:val="0"/>
              <w:ind w:left="175"/>
            </w:pPr>
            <w:r>
              <w:t>Zastoupená Jiřím Beránkem jednatelem společnosti</w:t>
            </w:r>
          </w:p>
        </w:tc>
      </w:tr>
      <w:tr w:rsidR="00D47F5E" w:rsidTr="00D918BB">
        <w:tc>
          <w:tcPr>
            <w:tcW w:w="6379" w:type="dxa"/>
            <w:shd w:val="clear" w:color="auto" w:fill="auto"/>
          </w:tcPr>
          <w:p w:rsidR="00D47F5E" w:rsidRDefault="00D47F5E" w:rsidP="00D918BB">
            <w:pPr>
              <w:snapToGrid w:val="0"/>
              <w:ind w:left="175"/>
            </w:pPr>
            <w:r>
              <w:t>IČ: 28672321</w:t>
            </w:r>
          </w:p>
        </w:tc>
      </w:tr>
      <w:tr w:rsidR="00D47F5E" w:rsidTr="00D918BB">
        <w:tc>
          <w:tcPr>
            <w:tcW w:w="6379" w:type="dxa"/>
            <w:shd w:val="clear" w:color="auto" w:fill="auto"/>
          </w:tcPr>
          <w:p w:rsidR="00D47F5E" w:rsidRDefault="00D47F5E" w:rsidP="00D918BB">
            <w:pPr>
              <w:snapToGrid w:val="0"/>
              <w:ind w:left="175"/>
            </w:pPr>
            <w:r>
              <w:t>DIČ: CZ28672321</w:t>
            </w:r>
          </w:p>
        </w:tc>
      </w:tr>
      <w:tr w:rsidR="00D47F5E" w:rsidTr="00D918BB">
        <w:tc>
          <w:tcPr>
            <w:tcW w:w="6379" w:type="dxa"/>
            <w:shd w:val="clear" w:color="auto" w:fill="auto"/>
          </w:tcPr>
          <w:p w:rsidR="00D47F5E" w:rsidRDefault="00D47F5E" w:rsidP="00D918BB">
            <w:pPr>
              <w:snapToGrid w:val="0"/>
              <w:ind w:left="175"/>
            </w:pPr>
            <w:r>
              <w:t>osoby oprávněné jednat</w:t>
            </w:r>
          </w:p>
        </w:tc>
      </w:tr>
      <w:tr w:rsidR="00D47F5E" w:rsidTr="00D918BB">
        <w:tc>
          <w:tcPr>
            <w:tcW w:w="6379" w:type="dxa"/>
            <w:shd w:val="clear" w:color="auto" w:fill="auto"/>
          </w:tcPr>
          <w:p w:rsidR="00D47F5E" w:rsidRDefault="00D47F5E" w:rsidP="00D918BB">
            <w:pPr>
              <w:snapToGrid w:val="0"/>
              <w:ind w:left="175"/>
            </w:pPr>
            <w:r>
              <w:t>- ve věcech smluvních: Jiří Beránek</w:t>
            </w:r>
          </w:p>
        </w:tc>
      </w:tr>
      <w:tr w:rsidR="00D47F5E" w:rsidTr="00D918BB">
        <w:tc>
          <w:tcPr>
            <w:tcW w:w="6379" w:type="dxa"/>
            <w:shd w:val="clear" w:color="auto" w:fill="auto"/>
          </w:tcPr>
          <w:p w:rsidR="00D47F5E" w:rsidRDefault="00D47F5E" w:rsidP="00D918BB">
            <w:pPr>
              <w:snapToGrid w:val="0"/>
              <w:ind w:left="175"/>
            </w:pPr>
            <w:r>
              <w:t>- ve věcech technických: Jiří Beránek</w:t>
            </w:r>
          </w:p>
        </w:tc>
      </w:tr>
      <w:tr w:rsidR="00D47F5E" w:rsidTr="00D918BB">
        <w:tc>
          <w:tcPr>
            <w:tcW w:w="6379" w:type="dxa"/>
            <w:shd w:val="clear" w:color="auto" w:fill="auto"/>
          </w:tcPr>
          <w:p w:rsidR="00D47F5E" w:rsidRDefault="00D47F5E" w:rsidP="00D918BB">
            <w:pPr>
              <w:snapToGrid w:val="0"/>
              <w:ind w:left="175"/>
            </w:pPr>
            <w:r>
              <w:t>bankovní spojení: ČSOB Česká Lípa</w:t>
            </w:r>
          </w:p>
        </w:tc>
      </w:tr>
      <w:tr w:rsidR="00D47F5E" w:rsidTr="00D918BB">
        <w:tc>
          <w:tcPr>
            <w:tcW w:w="6379" w:type="dxa"/>
            <w:shd w:val="clear" w:color="auto" w:fill="auto"/>
          </w:tcPr>
          <w:p w:rsidR="00D47F5E" w:rsidRDefault="00D47F5E" w:rsidP="00D918BB">
            <w:pPr>
              <w:snapToGrid w:val="0"/>
              <w:ind w:left="175"/>
            </w:pPr>
            <w:r>
              <w:t xml:space="preserve">číslo účtu: </w:t>
            </w:r>
            <w:r w:rsidRPr="006739A3">
              <w:t>222787208/0300.</w:t>
            </w:r>
          </w:p>
        </w:tc>
      </w:tr>
      <w:tr w:rsidR="00D47F5E" w:rsidTr="00D918BB">
        <w:tc>
          <w:tcPr>
            <w:tcW w:w="6379" w:type="dxa"/>
            <w:shd w:val="clear" w:color="auto" w:fill="auto"/>
          </w:tcPr>
          <w:p w:rsidR="00D47F5E" w:rsidRDefault="00D47F5E" w:rsidP="00D918BB">
            <w:pPr>
              <w:snapToGrid w:val="0"/>
              <w:ind w:firstLine="175"/>
            </w:pPr>
            <w:r>
              <w:t>tel. 733155619</w:t>
            </w:r>
          </w:p>
        </w:tc>
      </w:tr>
    </w:tbl>
    <w:p w:rsidR="00D47F5E" w:rsidRDefault="00D47F5E" w:rsidP="00D47F5E">
      <w:pPr>
        <w:ind w:left="567"/>
      </w:pPr>
      <w:r>
        <w:t>na straně druhé (dále jen „zhotovitel“)</w:t>
      </w:r>
    </w:p>
    <w:p w:rsidR="00D47F5E" w:rsidRDefault="00D47F5E" w:rsidP="00D47F5E"/>
    <w:p w:rsidR="00D47F5E" w:rsidRDefault="00D47F5E" w:rsidP="00D47F5E">
      <w:pPr>
        <w:spacing w:after="60"/>
        <w:ind w:left="567"/>
        <w:jc w:val="both"/>
      </w:pPr>
      <w:r>
        <w:t xml:space="preserve">uzavírají dnešního dne podle ustanovení § 536 a </w:t>
      </w:r>
      <w:proofErr w:type="spellStart"/>
      <w:r>
        <w:t>násl</w:t>
      </w:r>
      <w:proofErr w:type="spellEnd"/>
      <w:r>
        <w:t xml:space="preserve">. zákona č. 513/1991 Sb., obchodní zákoník, ve znění </w:t>
      </w:r>
      <w:proofErr w:type="spellStart"/>
      <w:r>
        <w:t>pozď</w:t>
      </w:r>
      <w:proofErr w:type="spellEnd"/>
      <w:r>
        <w:t xml:space="preserve">. předpisů (dále jen „Obchodní zákoník“) tuto Smlouvu o dílo (dále jen "Smlouva"). </w:t>
      </w:r>
    </w:p>
    <w:p w:rsidR="00D47F5E" w:rsidRDefault="00D47F5E" w:rsidP="00D47F5E">
      <w:pPr>
        <w:numPr>
          <w:ilvl w:val="1"/>
          <w:numId w:val="8"/>
        </w:numPr>
        <w:spacing w:after="120"/>
        <w:ind w:left="567" w:hanging="567"/>
        <w:jc w:val="both"/>
        <w:rPr>
          <w:color w:val="000000"/>
        </w:rPr>
      </w:pPr>
      <w:r>
        <w:t xml:space="preserve">Objednatele při realizaci stavby kromě zástupců uvedených v odst. </w:t>
      </w:r>
      <w:proofErr w:type="gramStart"/>
      <w:r>
        <w:t>1.1. může</w:t>
      </w:r>
      <w:proofErr w:type="gramEnd"/>
      <w:r>
        <w:t xml:space="preserve"> zastupovat s působností technického </w:t>
      </w:r>
      <w:r>
        <w:rPr>
          <w:color w:val="000000"/>
        </w:rPr>
        <w:t>dozoru stavebníka třetí osoba (dále jen "Technický dozor stavebníka"). O jejím pověření k jednání za objednatele bude zhotovitel písemně informován stejně jako o rozsahu pravomocí této osoby. Je-li dále ve Smlouvě uvedeno, že jedná objednatel, má se za to, že jedná osoba oprávněná jednat za objednatele, která má k tomuto zmocnění či jiné oprávnění.</w:t>
      </w:r>
    </w:p>
    <w:p w:rsidR="00D47F5E" w:rsidRDefault="00D47F5E" w:rsidP="00D47F5E">
      <w:pPr>
        <w:numPr>
          <w:ilvl w:val="1"/>
          <w:numId w:val="8"/>
        </w:numPr>
        <w:spacing w:after="60"/>
        <w:ind w:left="567" w:hanging="567"/>
        <w:jc w:val="both"/>
      </w:pPr>
      <w:r>
        <w:rPr>
          <w:color w:val="000000"/>
        </w:rPr>
        <w:lastRenderedPageBreak/>
        <w:t>Při operativním technickém řízení činností při realizaci díla, odsouhlasení faktur nebo jiných podkladů pro</w:t>
      </w:r>
      <w:r>
        <w:t xml:space="preserve"> placení, potvrzování soupisu provedených prací, zápisů o předání a převzetí díla nebo jeho části jsou zmocněni jednat:</w:t>
      </w:r>
    </w:p>
    <w:p w:rsidR="00D47F5E" w:rsidRDefault="00D47F5E" w:rsidP="00D47F5E">
      <w:pPr>
        <w:spacing w:after="60"/>
        <w:ind w:left="567"/>
        <w:jc w:val="both"/>
      </w:pPr>
      <w:r>
        <w:t xml:space="preserve">za </w:t>
      </w:r>
      <w:proofErr w:type="gramStart"/>
      <w:r>
        <w:t>zhotovitele: ...Jiří</w:t>
      </w:r>
      <w:proofErr w:type="gramEnd"/>
      <w:r>
        <w:t xml:space="preserve"> Beránek......................................... ,</w:t>
      </w:r>
    </w:p>
    <w:p w:rsidR="00D47F5E" w:rsidRDefault="00D47F5E" w:rsidP="00D47F5E">
      <w:pPr>
        <w:ind w:left="567"/>
        <w:jc w:val="both"/>
      </w:pPr>
      <w:r>
        <w:t>za objednatele: Stanislav Havlín,</w:t>
      </w:r>
    </w:p>
    <w:p w:rsidR="00D47F5E" w:rsidRDefault="00D47F5E" w:rsidP="00D47F5E">
      <w:pPr>
        <w:ind w:left="567"/>
        <w:jc w:val="both"/>
        <w:rPr>
          <w:b/>
        </w:rPr>
      </w:pPr>
      <w:r>
        <w:t>a to vždy každý z nich samostatně, pokud není stanoveno jinak. Toto zmocnění trvá až do písemného odvolání. Změny v zastoupení budou uvedeny v dodatku této Smlouvy, účinné jsou však již od okamžiku, kdy byl druhé straně předložen písemný doklad o jejich provedení.</w:t>
      </w:r>
    </w:p>
    <w:p w:rsidR="00D47F5E" w:rsidRDefault="00D47F5E" w:rsidP="00D47F5E">
      <w:pPr>
        <w:rPr>
          <w:b/>
        </w:rPr>
      </w:pPr>
    </w:p>
    <w:p w:rsidR="00D47F5E" w:rsidRDefault="00D47F5E" w:rsidP="00D47F5E">
      <w:pPr>
        <w:numPr>
          <w:ilvl w:val="0"/>
          <w:numId w:val="8"/>
        </w:numPr>
        <w:spacing w:after="120"/>
        <w:ind w:left="426" w:hanging="426"/>
      </w:pPr>
      <w:r>
        <w:rPr>
          <w:b/>
        </w:rPr>
        <w:t>Základní údaje o díle</w:t>
      </w:r>
    </w:p>
    <w:p w:rsidR="00D47F5E" w:rsidRPr="00907105" w:rsidRDefault="00D47F5E" w:rsidP="00D47F5E">
      <w:pPr>
        <w:numPr>
          <w:ilvl w:val="1"/>
          <w:numId w:val="8"/>
        </w:numPr>
        <w:spacing w:after="120"/>
        <w:rPr>
          <w:b/>
        </w:rPr>
      </w:pPr>
      <w:r>
        <w:t>Název stavby</w:t>
      </w:r>
      <w:r w:rsidRPr="00907105">
        <w:rPr>
          <w:b/>
        </w:rPr>
        <w:t xml:space="preserve">: </w:t>
      </w:r>
      <w:r w:rsidRPr="00907105">
        <w:rPr>
          <w:b/>
          <w:bCs/>
        </w:rPr>
        <w:t xml:space="preserve"> „</w:t>
      </w:r>
      <w:r w:rsidRPr="00907105">
        <w:rPr>
          <w:b/>
        </w:rPr>
        <w:t>Sportovní víceúčelové hřiště v Oknech</w:t>
      </w:r>
      <w:r w:rsidRPr="00907105">
        <w:rPr>
          <w:b/>
          <w:sz w:val="22"/>
          <w:szCs w:val="22"/>
        </w:rPr>
        <w:t xml:space="preserve"> </w:t>
      </w:r>
      <w:r w:rsidRPr="00907105">
        <w:rPr>
          <w:rStyle w:val="Siln"/>
          <w:b w:val="0"/>
        </w:rPr>
        <w:t>“</w:t>
      </w:r>
    </w:p>
    <w:p w:rsidR="00D47F5E" w:rsidRDefault="00D47F5E" w:rsidP="00D47F5E">
      <w:pPr>
        <w:pStyle w:val="Default"/>
      </w:pPr>
      <w:r>
        <w:rPr>
          <w:rFonts w:ascii="Times New Roman" w:hAnsi="Times New Roman" w:cs="Times New Roman"/>
        </w:rPr>
        <w:t xml:space="preserve">          Adresa </w:t>
      </w:r>
      <w:proofErr w:type="gramStart"/>
      <w:r>
        <w:rPr>
          <w:rFonts w:ascii="Times New Roman" w:hAnsi="Times New Roman" w:cs="Times New Roman"/>
        </w:rPr>
        <w:t xml:space="preserve">stavby: </w:t>
      </w:r>
      <w:r>
        <w:rPr>
          <w:rFonts w:ascii="Times New Roman" w:hAnsi="Times New Roman" w:cs="Times New Roman"/>
          <w:color w:val="auto"/>
        </w:rPr>
        <w:t>.</w:t>
      </w:r>
      <w:proofErr w:type="gramEnd"/>
      <w:r>
        <w:rPr>
          <w:rFonts w:ascii="Times New Roman" w:hAnsi="Times New Roman" w:cs="Times New Roman"/>
          <w:color w:val="auto"/>
        </w:rPr>
        <w:t xml:space="preserve"> </w:t>
      </w:r>
    </w:p>
    <w:p w:rsidR="00D47F5E" w:rsidRPr="0006234E" w:rsidRDefault="00D47F5E" w:rsidP="00D47F5E">
      <w:pPr>
        <w:numPr>
          <w:ilvl w:val="1"/>
          <w:numId w:val="14"/>
        </w:numPr>
        <w:spacing w:after="120"/>
      </w:pPr>
      <w:r>
        <w:t xml:space="preserve"> </w:t>
      </w:r>
      <w:r>
        <w:rPr>
          <w:sz w:val="22"/>
          <w:szCs w:val="22"/>
        </w:rPr>
        <w:t>sportoviště u fotbalového hřiště</w:t>
      </w:r>
    </w:p>
    <w:p w:rsidR="00D47F5E" w:rsidRDefault="00D47F5E" w:rsidP="00D47F5E">
      <w:pPr>
        <w:spacing w:after="120"/>
        <w:ind w:left="142"/>
      </w:pPr>
    </w:p>
    <w:p w:rsidR="00D47F5E" w:rsidRDefault="00D47F5E" w:rsidP="00D47F5E">
      <w:pPr>
        <w:spacing w:after="120"/>
      </w:pPr>
    </w:p>
    <w:p w:rsidR="00D47F5E" w:rsidRDefault="00D47F5E" w:rsidP="00D47F5E">
      <w:pPr>
        <w:numPr>
          <w:ilvl w:val="0"/>
          <w:numId w:val="14"/>
        </w:numPr>
        <w:spacing w:after="120"/>
        <w:ind w:left="426" w:hanging="426"/>
      </w:pPr>
      <w:r>
        <w:rPr>
          <w:b/>
        </w:rPr>
        <w:t>Předmět plnění</w:t>
      </w:r>
    </w:p>
    <w:p w:rsidR="00D47F5E" w:rsidRDefault="00D47F5E" w:rsidP="00D47F5E">
      <w:pPr>
        <w:numPr>
          <w:ilvl w:val="1"/>
          <w:numId w:val="14"/>
        </w:numPr>
        <w:spacing w:after="120"/>
        <w:ind w:left="567" w:hanging="567"/>
        <w:jc w:val="both"/>
      </w:pPr>
      <w:r>
        <w:t>Předmětem této Smlouvy je závazek zhotovitele provést vlastním jménem pro objednatele dílo</w:t>
      </w:r>
      <w:r>
        <w:rPr>
          <w:b/>
        </w:rPr>
        <w:t xml:space="preserve"> </w:t>
      </w:r>
      <w:r>
        <w:rPr>
          <w:bCs/>
        </w:rPr>
        <w:t xml:space="preserve">uvedené </w:t>
      </w:r>
      <w:r>
        <w:t xml:space="preserve">v čl. 2 </w:t>
      </w:r>
      <w:proofErr w:type="gramStart"/>
      <w:r>
        <w:t>této</w:t>
      </w:r>
      <w:proofErr w:type="gramEnd"/>
      <w:r>
        <w:t xml:space="preserve"> Smlouvy podle nabídky vypracované zhotovitelem na základě předložené projektové dokumentace a schválené objednatelem, a to v rozsahu a kvalitě touto nabídkou stanovené.</w:t>
      </w:r>
    </w:p>
    <w:p w:rsidR="00D47F5E" w:rsidRDefault="00D47F5E" w:rsidP="00D47F5E">
      <w:pPr>
        <w:numPr>
          <w:ilvl w:val="1"/>
          <w:numId w:val="14"/>
        </w:numPr>
        <w:spacing w:after="120"/>
        <w:ind w:left="567" w:hanging="567"/>
        <w:jc w:val="both"/>
      </w:pPr>
      <w:r>
        <w:t>Zhotovením díla se rozumí úplné, funkční a bezvadné provedení všech montážních prací a konstrukcí, včetně dodávek potřebných materiálů a zařízení nezbytných pro řádné dokončení díla, dále provedení všech činností souvisejících s dodávkou stavebních a montážních prací a konstrukcí jejichž provedení je pro řádné dokončení díla nezbytné.</w:t>
      </w:r>
    </w:p>
    <w:p w:rsidR="00D47F5E" w:rsidRDefault="00D47F5E" w:rsidP="00D47F5E">
      <w:pPr>
        <w:numPr>
          <w:ilvl w:val="1"/>
          <w:numId w:val="14"/>
        </w:numPr>
        <w:spacing w:after="60"/>
        <w:ind w:left="567" w:hanging="567"/>
        <w:jc w:val="both"/>
      </w:pPr>
      <w:r>
        <w:t>Mimo všechny definované činnosti patří do dodávky i následující práce a činnosti:</w:t>
      </w:r>
    </w:p>
    <w:p w:rsidR="00D47F5E" w:rsidRDefault="00D47F5E" w:rsidP="00D47F5E">
      <w:pPr>
        <w:numPr>
          <w:ilvl w:val="0"/>
          <w:numId w:val="3"/>
        </w:numPr>
        <w:spacing w:after="60"/>
        <w:ind w:left="851" w:hanging="284"/>
        <w:jc w:val="both"/>
      </w:pPr>
      <w:r>
        <w:t>zajištění a provedení všech opatření organizačního a stavebně technologického charakteru k řádnému provedení díla,</w:t>
      </w:r>
    </w:p>
    <w:p w:rsidR="00D47F5E" w:rsidRDefault="00D47F5E" w:rsidP="00D47F5E">
      <w:pPr>
        <w:numPr>
          <w:ilvl w:val="0"/>
          <w:numId w:val="3"/>
        </w:numPr>
        <w:spacing w:after="60"/>
        <w:ind w:left="851" w:hanging="284"/>
        <w:jc w:val="both"/>
      </w:pPr>
      <w:r>
        <w:t xml:space="preserve">veškeré práce a dodávky související s bezpečnostními opatřeními na ochranu </w:t>
      </w:r>
      <w:proofErr w:type="gramStart"/>
      <w:r>
        <w:t>lidí        a majetku</w:t>
      </w:r>
      <w:proofErr w:type="gramEnd"/>
      <w:r>
        <w:t>,</w:t>
      </w:r>
    </w:p>
    <w:p w:rsidR="00D47F5E" w:rsidRDefault="00D47F5E" w:rsidP="00D47F5E">
      <w:pPr>
        <w:numPr>
          <w:ilvl w:val="0"/>
          <w:numId w:val="3"/>
        </w:numPr>
        <w:spacing w:after="60"/>
        <w:ind w:left="851" w:hanging="284"/>
        <w:jc w:val="both"/>
      </w:pPr>
      <w:r>
        <w:t>zabezpečení staveniště, zajištění bezpečnosti práce a ochrany životního prostředí,</w:t>
      </w:r>
    </w:p>
    <w:p w:rsidR="00D47F5E" w:rsidRDefault="00D47F5E" w:rsidP="00D47F5E">
      <w:pPr>
        <w:numPr>
          <w:ilvl w:val="0"/>
          <w:numId w:val="3"/>
        </w:numPr>
        <w:spacing w:after="60"/>
        <w:ind w:left="851" w:hanging="284"/>
        <w:jc w:val="both"/>
      </w:pPr>
      <w:r>
        <w:t>demontáž stávajícího zařízení,</w:t>
      </w:r>
    </w:p>
    <w:p w:rsidR="00D47F5E" w:rsidRDefault="00D47F5E" w:rsidP="00D47F5E">
      <w:pPr>
        <w:numPr>
          <w:ilvl w:val="0"/>
          <w:numId w:val="3"/>
        </w:numPr>
        <w:spacing w:after="60"/>
        <w:ind w:left="851" w:hanging="284"/>
        <w:jc w:val="both"/>
      </w:pPr>
      <w:r>
        <w:t>prohlášení o shodě,</w:t>
      </w:r>
    </w:p>
    <w:p w:rsidR="00D47F5E" w:rsidRDefault="00D47F5E" w:rsidP="00D47F5E">
      <w:pPr>
        <w:numPr>
          <w:ilvl w:val="0"/>
          <w:numId w:val="3"/>
        </w:numPr>
        <w:spacing w:after="60"/>
        <w:ind w:left="851" w:hanging="284"/>
        <w:jc w:val="both"/>
      </w:pPr>
      <w:r>
        <w:t>zřízení a odstranění zařízení staveniště,</w:t>
      </w:r>
    </w:p>
    <w:p w:rsidR="00D47F5E" w:rsidRDefault="00D47F5E" w:rsidP="00D47F5E">
      <w:pPr>
        <w:numPr>
          <w:ilvl w:val="0"/>
          <w:numId w:val="3"/>
        </w:numPr>
        <w:spacing w:after="120"/>
        <w:ind w:left="851" w:hanging="284"/>
        <w:jc w:val="both"/>
      </w:pPr>
      <w:r>
        <w:t xml:space="preserve">zajištění fotodokumentace o průběhu stavby v digitální podobě. </w:t>
      </w:r>
    </w:p>
    <w:p w:rsidR="00D47F5E" w:rsidRDefault="00D47F5E" w:rsidP="00D47F5E">
      <w:pPr>
        <w:numPr>
          <w:ilvl w:val="1"/>
          <w:numId w:val="14"/>
        </w:numPr>
        <w:spacing w:after="60"/>
        <w:ind w:left="567" w:hanging="567"/>
        <w:jc w:val="both"/>
      </w:pPr>
      <w:r>
        <w:t xml:space="preserve">Zhotovitel potvrzuje, že se v plném rozsahu seznámil s rozsahem a povahou díla, přezkoumal a prověřil rozsah zakázky, seznámil se </w:t>
      </w:r>
      <w:proofErr w:type="spellStart"/>
      <w:r>
        <w:t>se</w:t>
      </w:r>
      <w:proofErr w:type="spellEnd"/>
      <w:r>
        <w:t xml:space="preserve"> všemi dostupnými </w:t>
      </w:r>
      <w:proofErr w:type="gramStart"/>
      <w:r>
        <w:t>podklady           a místem</w:t>
      </w:r>
      <w:proofErr w:type="gramEnd"/>
      <w:r>
        <w:t>. Zhotovitel dále potvrzuje, že prověřil zakázku co do její úplnosti, správnosti, přesnosti a rozsahu, a tímto výslovně prohlašuje a konstatuje, že zadávacím podmínkám porozuměl a že dílo lze podle jeho uvážení a podle projektové dokumentace provést v plném rozsahu tak, aby sloužilo svému účelu a splňovalo všechny požadavky na něj kladené.</w:t>
      </w:r>
    </w:p>
    <w:p w:rsidR="00D47F5E" w:rsidRDefault="00D47F5E" w:rsidP="00D47F5E">
      <w:pPr>
        <w:numPr>
          <w:ilvl w:val="1"/>
          <w:numId w:val="14"/>
        </w:numPr>
        <w:spacing w:after="60"/>
        <w:ind w:left="567" w:hanging="567"/>
        <w:jc w:val="both"/>
      </w:pPr>
      <w:r>
        <w:lastRenderedPageBreak/>
        <w:t>Zhotovitel potvrzuje, že jsou mu známy veškeré technické, kvalitativní a jiné podmínky nezbytné k realizaci díla.</w:t>
      </w:r>
    </w:p>
    <w:p w:rsidR="00D47F5E" w:rsidRDefault="00D47F5E" w:rsidP="00D47F5E">
      <w:pPr>
        <w:numPr>
          <w:ilvl w:val="1"/>
          <w:numId w:val="14"/>
        </w:numPr>
        <w:spacing w:after="60"/>
        <w:ind w:left="567" w:hanging="567"/>
        <w:jc w:val="both"/>
      </w:pPr>
      <w:r>
        <w:t xml:space="preserve">Zhotovitel se zavazuje provést dílo </w:t>
      </w:r>
      <w:proofErr w:type="gramStart"/>
      <w:r>
        <w:t>včas a  v odpovídající</w:t>
      </w:r>
      <w:proofErr w:type="gramEnd"/>
      <w:r>
        <w:t xml:space="preserve"> kvalitě.</w:t>
      </w:r>
    </w:p>
    <w:p w:rsidR="00D47F5E" w:rsidRDefault="00D47F5E" w:rsidP="00D47F5E">
      <w:pPr>
        <w:numPr>
          <w:ilvl w:val="1"/>
          <w:numId w:val="14"/>
        </w:numPr>
        <w:spacing w:after="60"/>
        <w:ind w:left="567" w:hanging="567"/>
        <w:jc w:val="both"/>
      </w:pPr>
      <w:r>
        <w:t>Objednatel se zavazuje převzít provedené dílo bez vad a nedodělků a uhradit za provedení díla cenu tak, jak je uvedeno dále.</w:t>
      </w:r>
    </w:p>
    <w:p w:rsidR="00D47F5E" w:rsidRDefault="00D47F5E" w:rsidP="00D47F5E">
      <w:pPr>
        <w:numPr>
          <w:ilvl w:val="1"/>
          <w:numId w:val="14"/>
        </w:numPr>
        <w:spacing w:after="60"/>
        <w:ind w:left="567" w:hanging="567"/>
        <w:jc w:val="both"/>
      </w:pPr>
      <w:r>
        <w:t xml:space="preserve">Dílo je považováno za ukončené po provedení všech prací a dodávek uvedených v čl. 3. této Smlouvy prosté vad a nedodělků a zhotovitel předal objednateli veškeré doklady uvedené v odst. </w:t>
      </w:r>
      <w:proofErr w:type="gramStart"/>
      <w:r>
        <w:t>10.2. této</w:t>
      </w:r>
      <w:proofErr w:type="gramEnd"/>
      <w:r>
        <w:t xml:space="preserve"> smlouvy.</w:t>
      </w:r>
    </w:p>
    <w:p w:rsidR="00D47F5E" w:rsidRDefault="00D47F5E" w:rsidP="00D47F5E">
      <w:pPr>
        <w:pStyle w:val="Zkladntext"/>
        <w:jc w:val="both"/>
      </w:pPr>
    </w:p>
    <w:p w:rsidR="00D47F5E" w:rsidRDefault="00D47F5E" w:rsidP="00D47F5E">
      <w:pPr>
        <w:numPr>
          <w:ilvl w:val="0"/>
          <w:numId w:val="9"/>
        </w:numPr>
        <w:spacing w:after="120"/>
        <w:ind w:left="426" w:hanging="426"/>
        <w:rPr>
          <w:vanish/>
        </w:rPr>
      </w:pPr>
      <w:r>
        <w:rPr>
          <w:b/>
        </w:rPr>
        <w:t>Sjednaná doba pro provedení díla</w:t>
      </w:r>
    </w:p>
    <w:p w:rsidR="00D47F5E" w:rsidRDefault="00D47F5E" w:rsidP="00D47F5E">
      <w:pPr>
        <w:pStyle w:val="Odstavecseseznamem"/>
        <w:widowControl/>
        <w:numPr>
          <w:ilvl w:val="0"/>
          <w:numId w:val="14"/>
        </w:numPr>
        <w:suppressAutoHyphens w:val="0"/>
        <w:spacing w:after="60"/>
        <w:jc w:val="both"/>
        <w:rPr>
          <w:vanish/>
          <w:szCs w:val="24"/>
        </w:rPr>
      </w:pPr>
    </w:p>
    <w:p w:rsidR="00D47F5E" w:rsidRDefault="00D47F5E" w:rsidP="00D47F5E">
      <w:pPr>
        <w:numPr>
          <w:ilvl w:val="1"/>
          <w:numId w:val="14"/>
        </w:numPr>
        <w:spacing w:after="60"/>
        <w:ind w:left="567" w:hanging="567"/>
        <w:jc w:val="both"/>
      </w:pPr>
      <w:r>
        <w:t xml:space="preserve">                         </w:t>
      </w:r>
    </w:p>
    <w:p w:rsidR="00D47F5E" w:rsidRDefault="00D47F5E" w:rsidP="00D47F5E">
      <w:pPr>
        <w:numPr>
          <w:ilvl w:val="1"/>
          <w:numId w:val="14"/>
        </w:numPr>
        <w:spacing w:after="60"/>
        <w:ind w:left="567" w:hanging="567"/>
        <w:jc w:val="both"/>
      </w:pPr>
      <w:r>
        <w:t>Zhotovitel provede dílo v následujících termínech:</w:t>
      </w:r>
    </w:p>
    <w:p w:rsidR="00D47F5E" w:rsidRPr="00CD6473" w:rsidRDefault="00D47F5E" w:rsidP="00D47F5E">
      <w:pPr>
        <w:numPr>
          <w:ilvl w:val="0"/>
          <w:numId w:val="13"/>
        </w:numPr>
        <w:spacing w:after="60"/>
        <w:jc w:val="both"/>
        <w:rPr>
          <w:b/>
        </w:rPr>
      </w:pPr>
      <w:r w:rsidRPr="00CD6473">
        <w:rPr>
          <w:b/>
        </w:rPr>
        <w:t xml:space="preserve">Zhotovitel se zavazuje ukončit práce nejpozději do </w:t>
      </w:r>
      <w:proofErr w:type="gramStart"/>
      <w:r w:rsidRPr="00CD6473">
        <w:rPr>
          <w:b/>
        </w:rPr>
        <w:t>15.6.2013</w:t>
      </w:r>
      <w:proofErr w:type="gramEnd"/>
      <w:r w:rsidRPr="00CD6473">
        <w:rPr>
          <w:b/>
        </w:rPr>
        <w:t>.</w:t>
      </w:r>
    </w:p>
    <w:p w:rsidR="00D47F5E" w:rsidRDefault="00D47F5E" w:rsidP="00D47F5E">
      <w:pPr>
        <w:numPr>
          <w:ilvl w:val="1"/>
          <w:numId w:val="14"/>
        </w:numPr>
        <w:spacing w:after="60"/>
        <w:ind w:left="567" w:hanging="567"/>
        <w:jc w:val="both"/>
      </w:pPr>
      <w:r>
        <w:t xml:space="preserve">Plnění předmětu Smlouvy je zahájeno protokolárním předáním staveniště </w:t>
      </w:r>
      <w:proofErr w:type="gramStart"/>
      <w:r>
        <w:t>zhotoviteli        a ukončeno</w:t>
      </w:r>
      <w:proofErr w:type="gramEnd"/>
      <w:r>
        <w:t xml:space="preserve"> bude v souladu s čl. 10 této Smlouvy.</w:t>
      </w:r>
    </w:p>
    <w:p w:rsidR="00D47F5E" w:rsidRDefault="00D47F5E" w:rsidP="00D47F5E">
      <w:pPr>
        <w:numPr>
          <w:ilvl w:val="1"/>
          <w:numId w:val="14"/>
        </w:numPr>
        <w:spacing w:after="60"/>
        <w:ind w:left="567" w:hanging="567"/>
        <w:jc w:val="both"/>
      </w:pPr>
      <w:r>
        <w:t>Objednatel se zavazuje předat zhotoviteli staveniště včetně všech dokladů pro provedení díla nejpozději v den zahájení díla.</w:t>
      </w:r>
    </w:p>
    <w:p w:rsidR="00D47F5E" w:rsidRDefault="00D47F5E" w:rsidP="00D47F5E">
      <w:pPr>
        <w:numPr>
          <w:ilvl w:val="1"/>
          <w:numId w:val="14"/>
        </w:numPr>
        <w:spacing w:after="60"/>
        <w:ind w:left="567" w:hanging="567"/>
        <w:jc w:val="both"/>
      </w:pPr>
      <w:r>
        <w:t>Jestliže zhotovitel provede dílo bez vad a nedodělků před sjednaným termínem dokončení, zavazuje se objednatel toto dílo převzít i v dřívějším nabídnutém termínu.</w:t>
      </w:r>
    </w:p>
    <w:p w:rsidR="00D47F5E" w:rsidRDefault="00D47F5E" w:rsidP="00D47F5E">
      <w:pPr>
        <w:numPr>
          <w:ilvl w:val="1"/>
          <w:numId w:val="14"/>
        </w:numPr>
        <w:spacing w:after="60"/>
        <w:ind w:left="567" w:hanging="567"/>
        <w:jc w:val="both"/>
      </w:pPr>
      <w:r>
        <w:t xml:space="preserve">Dodržení doby plnění ze strany zhotovitele je závislé od řádného a včasného spolupůsobení objednatele dohodnutém v této Smlouvě. Po dobu prodlení objednatele s poskytnutím spolupůsobení není zhotovitel v prodlení se splněním závazku, pokud </w:t>
      </w:r>
      <w:proofErr w:type="gramStart"/>
      <w:r>
        <w:t>písemně  upozornil</w:t>
      </w:r>
      <w:proofErr w:type="gramEnd"/>
      <w:r>
        <w:t xml:space="preserve"> objednatele na nutnost poskytnutí spolupůsobení v přiměřené době. Pokud je objednatel v prodlení s plněním tohoto svého závazku, je zhotovitel do doby sjednání dohody nebo dalšího postupu oprávněn přerušit práce na stavbě a požadovat změnu Smlouvy v příslušných částech, zejména v termínu dokončení.</w:t>
      </w:r>
    </w:p>
    <w:p w:rsidR="00D47F5E" w:rsidRDefault="00D47F5E" w:rsidP="00D47F5E">
      <w:pPr>
        <w:numPr>
          <w:ilvl w:val="0"/>
          <w:numId w:val="9"/>
        </w:numPr>
        <w:spacing w:after="120"/>
        <w:ind w:left="426" w:hanging="426"/>
        <w:rPr>
          <w:vanish/>
        </w:rPr>
      </w:pPr>
      <w:r>
        <w:rPr>
          <w:b/>
        </w:rPr>
        <w:t xml:space="preserve">Věci určené k provedení díla  </w:t>
      </w:r>
    </w:p>
    <w:p w:rsidR="00D47F5E" w:rsidRDefault="00D47F5E" w:rsidP="00D47F5E">
      <w:pPr>
        <w:pStyle w:val="Odstavecseseznamem"/>
        <w:widowControl/>
        <w:numPr>
          <w:ilvl w:val="0"/>
          <w:numId w:val="14"/>
        </w:numPr>
        <w:suppressAutoHyphens w:val="0"/>
        <w:spacing w:after="60"/>
        <w:jc w:val="both"/>
        <w:rPr>
          <w:vanish/>
          <w:szCs w:val="24"/>
        </w:rPr>
      </w:pPr>
    </w:p>
    <w:p w:rsidR="00D47F5E" w:rsidRDefault="00D47F5E" w:rsidP="00D47F5E">
      <w:pPr>
        <w:numPr>
          <w:ilvl w:val="1"/>
          <w:numId w:val="14"/>
        </w:numPr>
        <w:spacing w:after="60"/>
        <w:ind w:left="567" w:hanging="567"/>
        <w:jc w:val="both"/>
      </w:pPr>
      <w:r>
        <w:t>Objednatel se zavazuje předat zhotoviteli nejpozději při předání staveniště doklad prokazující povolení stavby, veškeré potřebné doklady podle podmínek stavebního povolení a projektové dokumentace o předepsaných zkouškách podmiňujících převzetí, zprovoznění a kolaudaci díla pro kolaudační řízení.</w:t>
      </w:r>
    </w:p>
    <w:p w:rsidR="00D47F5E" w:rsidRDefault="00D47F5E" w:rsidP="00D47F5E">
      <w:pPr>
        <w:numPr>
          <w:ilvl w:val="1"/>
          <w:numId w:val="14"/>
        </w:numPr>
        <w:spacing w:after="60"/>
        <w:ind w:left="567" w:hanging="567"/>
        <w:jc w:val="both"/>
      </w:pPr>
      <w:r>
        <w:t>Objednatel má ke zhotovované věci vlastnické právo, přičemž zhotovitel nese nebezpečí škod až do okamžiku předání díla.</w:t>
      </w:r>
    </w:p>
    <w:p w:rsidR="00D47F5E" w:rsidRDefault="00D47F5E" w:rsidP="00D47F5E">
      <w:pPr>
        <w:spacing w:after="60"/>
        <w:ind w:left="567" w:hanging="567"/>
        <w:jc w:val="both"/>
      </w:pPr>
    </w:p>
    <w:p w:rsidR="00D47F5E" w:rsidRDefault="00D47F5E" w:rsidP="00D47F5E">
      <w:pPr>
        <w:numPr>
          <w:ilvl w:val="0"/>
          <w:numId w:val="9"/>
        </w:numPr>
        <w:spacing w:after="120"/>
        <w:ind w:left="426" w:hanging="426"/>
        <w:rPr>
          <w:vanish/>
        </w:rPr>
      </w:pPr>
      <w:r>
        <w:t xml:space="preserve"> </w:t>
      </w:r>
      <w:r>
        <w:rPr>
          <w:b/>
        </w:rPr>
        <w:t>Cena za dílo</w:t>
      </w:r>
    </w:p>
    <w:p w:rsidR="00D47F5E" w:rsidRDefault="00D47F5E" w:rsidP="00D47F5E">
      <w:pPr>
        <w:pStyle w:val="Odstavecseseznamem"/>
        <w:widowControl/>
        <w:numPr>
          <w:ilvl w:val="0"/>
          <w:numId w:val="14"/>
        </w:numPr>
        <w:suppressAutoHyphens w:val="0"/>
        <w:spacing w:after="60"/>
        <w:jc w:val="both"/>
        <w:rPr>
          <w:vanish/>
          <w:szCs w:val="24"/>
        </w:rPr>
      </w:pPr>
    </w:p>
    <w:p w:rsidR="00D47F5E" w:rsidRDefault="00D47F5E" w:rsidP="00D47F5E">
      <w:pPr>
        <w:numPr>
          <w:ilvl w:val="1"/>
          <w:numId w:val="14"/>
        </w:numPr>
        <w:spacing w:after="60"/>
        <w:ind w:left="567" w:hanging="567"/>
        <w:jc w:val="both"/>
        <w:rPr>
          <w:b/>
        </w:rPr>
      </w:pPr>
      <w:r>
        <w:t xml:space="preserve">Cena za zhotovení předmětu Smlouvy v rozsahu dle čl. 3 </w:t>
      </w:r>
      <w:proofErr w:type="gramStart"/>
      <w:r>
        <w:t>této</w:t>
      </w:r>
      <w:proofErr w:type="gramEnd"/>
      <w:r>
        <w:t xml:space="preserve"> Smlouvy je stanovená dohodou smluvních stran podle ustanovení § 2 zákona č. 526/1990 Sb., o cenách, ve znění </w:t>
      </w:r>
      <w:proofErr w:type="spellStart"/>
      <w:r>
        <w:t>pozď</w:t>
      </w:r>
      <w:proofErr w:type="spellEnd"/>
      <w:r>
        <w:t>. předpisů, a činí:</w:t>
      </w:r>
    </w:p>
    <w:tbl>
      <w:tblPr>
        <w:tblW w:w="0" w:type="auto"/>
        <w:tblInd w:w="534" w:type="dxa"/>
        <w:tblLayout w:type="fixed"/>
        <w:tblLook w:val="0000"/>
      </w:tblPr>
      <w:tblGrid>
        <w:gridCol w:w="2630"/>
        <w:gridCol w:w="1906"/>
        <w:gridCol w:w="708"/>
      </w:tblGrid>
      <w:tr w:rsidR="00D47F5E" w:rsidTr="00D918BB">
        <w:tc>
          <w:tcPr>
            <w:tcW w:w="2630" w:type="dxa"/>
            <w:shd w:val="clear" w:color="auto" w:fill="auto"/>
            <w:vAlign w:val="center"/>
          </w:tcPr>
          <w:p w:rsidR="00D47F5E" w:rsidRDefault="00D47F5E" w:rsidP="00D918BB">
            <w:pPr>
              <w:pStyle w:val="Zkladntext"/>
              <w:snapToGrid w:val="0"/>
              <w:rPr>
                <w:b/>
              </w:rPr>
            </w:pPr>
            <w:r>
              <w:rPr>
                <w:b/>
              </w:rPr>
              <w:t>Cena bez DPH</w:t>
            </w:r>
          </w:p>
        </w:tc>
        <w:tc>
          <w:tcPr>
            <w:tcW w:w="1906" w:type="dxa"/>
            <w:shd w:val="clear" w:color="auto" w:fill="auto"/>
            <w:vAlign w:val="center"/>
          </w:tcPr>
          <w:p w:rsidR="00D47F5E" w:rsidRDefault="00D47F5E" w:rsidP="00D918BB">
            <w:pPr>
              <w:pStyle w:val="Zkladntext"/>
              <w:snapToGrid w:val="0"/>
              <w:jc w:val="right"/>
              <w:rPr>
                <w:b/>
              </w:rPr>
            </w:pPr>
            <w:r>
              <w:rPr>
                <w:b/>
              </w:rPr>
              <w:t>521000</w:t>
            </w:r>
          </w:p>
        </w:tc>
        <w:tc>
          <w:tcPr>
            <w:tcW w:w="708" w:type="dxa"/>
            <w:shd w:val="clear" w:color="auto" w:fill="auto"/>
            <w:vAlign w:val="center"/>
          </w:tcPr>
          <w:p w:rsidR="00D47F5E" w:rsidRDefault="00D47F5E" w:rsidP="00D918BB">
            <w:pPr>
              <w:pStyle w:val="Zkladntext"/>
              <w:snapToGrid w:val="0"/>
              <w:spacing w:after="60"/>
              <w:rPr>
                <w:b/>
              </w:rPr>
            </w:pPr>
            <w:r>
              <w:rPr>
                <w:b/>
              </w:rPr>
              <w:t>Kč,</w:t>
            </w:r>
          </w:p>
        </w:tc>
      </w:tr>
      <w:tr w:rsidR="00D47F5E" w:rsidTr="00D918BB">
        <w:tc>
          <w:tcPr>
            <w:tcW w:w="2630" w:type="dxa"/>
            <w:shd w:val="clear" w:color="auto" w:fill="auto"/>
            <w:vAlign w:val="center"/>
          </w:tcPr>
          <w:p w:rsidR="00D47F5E" w:rsidRDefault="00D47F5E" w:rsidP="00D918BB">
            <w:pPr>
              <w:pStyle w:val="Zkladntext"/>
              <w:snapToGrid w:val="0"/>
              <w:rPr>
                <w:b/>
              </w:rPr>
            </w:pPr>
            <w:r>
              <w:rPr>
                <w:b/>
              </w:rPr>
              <w:t xml:space="preserve">Výše DPH </w:t>
            </w:r>
          </w:p>
        </w:tc>
        <w:tc>
          <w:tcPr>
            <w:tcW w:w="1906" w:type="dxa"/>
            <w:shd w:val="clear" w:color="auto" w:fill="auto"/>
            <w:vAlign w:val="center"/>
          </w:tcPr>
          <w:p w:rsidR="00D47F5E" w:rsidRDefault="00D47F5E" w:rsidP="00D918BB">
            <w:pPr>
              <w:pStyle w:val="Zkladntext"/>
              <w:snapToGrid w:val="0"/>
              <w:jc w:val="right"/>
              <w:rPr>
                <w:b/>
              </w:rPr>
            </w:pPr>
            <w:r>
              <w:rPr>
                <w:b/>
              </w:rPr>
              <w:t>109410</w:t>
            </w:r>
          </w:p>
        </w:tc>
        <w:tc>
          <w:tcPr>
            <w:tcW w:w="708" w:type="dxa"/>
            <w:shd w:val="clear" w:color="auto" w:fill="auto"/>
            <w:vAlign w:val="center"/>
          </w:tcPr>
          <w:p w:rsidR="00D47F5E" w:rsidRDefault="00D47F5E" w:rsidP="00D918BB">
            <w:pPr>
              <w:pStyle w:val="Zkladntext"/>
              <w:snapToGrid w:val="0"/>
              <w:spacing w:after="60"/>
              <w:rPr>
                <w:b/>
              </w:rPr>
            </w:pPr>
            <w:r>
              <w:rPr>
                <w:b/>
              </w:rPr>
              <w:t>Kč,</w:t>
            </w:r>
          </w:p>
        </w:tc>
      </w:tr>
      <w:tr w:rsidR="00D47F5E" w:rsidTr="00D918BB">
        <w:tc>
          <w:tcPr>
            <w:tcW w:w="2630" w:type="dxa"/>
            <w:shd w:val="clear" w:color="auto" w:fill="auto"/>
            <w:vAlign w:val="center"/>
          </w:tcPr>
          <w:p w:rsidR="00D47F5E" w:rsidRDefault="00D47F5E" w:rsidP="00D918BB">
            <w:pPr>
              <w:pStyle w:val="Zkladntext"/>
              <w:snapToGrid w:val="0"/>
              <w:rPr>
                <w:b/>
              </w:rPr>
            </w:pPr>
            <w:r>
              <w:rPr>
                <w:b/>
              </w:rPr>
              <w:lastRenderedPageBreak/>
              <w:t>Cena včetně DPH</w:t>
            </w:r>
          </w:p>
        </w:tc>
        <w:tc>
          <w:tcPr>
            <w:tcW w:w="1906" w:type="dxa"/>
            <w:shd w:val="clear" w:color="auto" w:fill="auto"/>
            <w:vAlign w:val="center"/>
          </w:tcPr>
          <w:p w:rsidR="00D47F5E" w:rsidRDefault="00D47F5E" w:rsidP="00D918BB">
            <w:pPr>
              <w:pStyle w:val="Zkladntext"/>
              <w:snapToGrid w:val="0"/>
              <w:jc w:val="right"/>
              <w:rPr>
                <w:b/>
              </w:rPr>
            </w:pPr>
            <w:r>
              <w:rPr>
                <w:b/>
              </w:rPr>
              <w:t>630410</w:t>
            </w:r>
          </w:p>
        </w:tc>
        <w:tc>
          <w:tcPr>
            <w:tcW w:w="708" w:type="dxa"/>
            <w:shd w:val="clear" w:color="auto" w:fill="auto"/>
            <w:vAlign w:val="center"/>
          </w:tcPr>
          <w:p w:rsidR="00D47F5E" w:rsidRDefault="00D47F5E" w:rsidP="00D918BB">
            <w:pPr>
              <w:pStyle w:val="Zkladntext"/>
              <w:snapToGrid w:val="0"/>
              <w:spacing w:after="60"/>
            </w:pPr>
            <w:r>
              <w:rPr>
                <w:b/>
              </w:rPr>
              <w:t>Kč.</w:t>
            </w:r>
          </w:p>
        </w:tc>
      </w:tr>
    </w:tbl>
    <w:p w:rsidR="00D47F5E" w:rsidRPr="00B4691A" w:rsidRDefault="00D47F5E" w:rsidP="00D47F5E">
      <w:pPr>
        <w:numPr>
          <w:ilvl w:val="1"/>
          <w:numId w:val="14"/>
        </w:numPr>
        <w:spacing w:after="60"/>
        <w:ind w:left="567" w:hanging="567"/>
        <w:jc w:val="both"/>
      </w:pPr>
      <w:r w:rsidRPr="00B4691A">
        <w:t>Dohodnutá cena bez DPH je stanovena na základě nabídky zhotovitele ze zadávacího řízení a zadávacích podmínek objednatele. Nabídkový položkový rozpočet stavby (ocenění výkazu výměr) ze zadávacího řízení (dále jen "nabídkový rozpočet stavby") tvoří přílohu č. 1 této Smlouvy a je její nedílnou součástí.</w:t>
      </w:r>
    </w:p>
    <w:p w:rsidR="00D47F5E" w:rsidRDefault="00D47F5E" w:rsidP="00D47F5E">
      <w:pPr>
        <w:numPr>
          <w:ilvl w:val="1"/>
          <w:numId w:val="14"/>
        </w:numPr>
        <w:spacing w:after="60"/>
        <w:ind w:left="567" w:hanging="567"/>
        <w:jc w:val="both"/>
      </w:pPr>
      <w:r>
        <w:t xml:space="preserve">Dohodnutá cena je cenou maximální a je pevná po celou dobu realizace zakázky. </w:t>
      </w:r>
    </w:p>
    <w:p w:rsidR="00D47F5E" w:rsidRDefault="00D47F5E" w:rsidP="00D47F5E">
      <w:pPr>
        <w:numPr>
          <w:ilvl w:val="1"/>
          <w:numId w:val="14"/>
        </w:numPr>
        <w:spacing w:after="60"/>
        <w:ind w:left="567" w:hanging="567"/>
        <w:jc w:val="both"/>
      </w:pPr>
      <w:r>
        <w:t xml:space="preserve">V dohodnuté ceně jsou obsaženy také náklady na vybudování, provoz, údržbu  a likvidaci zařízení staveniště a náklady prací a požadavků uvedených v odst. </w:t>
      </w:r>
      <w:proofErr w:type="gramStart"/>
      <w:r>
        <w:t>3.3</w:t>
      </w:r>
      <w:proofErr w:type="gramEnd"/>
      <w:r>
        <w:t>. a 3.4. této Smlouvy.</w:t>
      </w:r>
    </w:p>
    <w:p w:rsidR="00D47F5E" w:rsidRDefault="00D47F5E" w:rsidP="00D47F5E">
      <w:pPr>
        <w:numPr>
          <w:ilvl w:val="1"/>
          <w:numId w:val="14"/>
        </w:numPr>
        <w:spacing w:after="60"/>
        <w:ind w:left="567" w:hanging="567"/>
        <w:jc w:val="both"/>
      </w:pPr>
      <w:r>
        <w:t xml:space="preserve">Dohodnutá cena je cenou nejvýše přípustnou a může být změněna pouze v případech a za podmínek uvedených v této Smlouvě, zejména pak v případě: </w:t>
      </w:r>
    </w:p>
    <w:p w:rsidR="00D47F5E" w:rsidRDefault="00D47F5E" w:rsidP="00D47F5E">
      <w:pPr>
        <w:numPr>
          <w:ilvl w:val="0"/>
          <w:numId w:val="4"/>
        </w:numPr>
        <w:spacing w:after="60"/>
        <w:ind w:left="851" w:hanging="284"/>
        <w:jc w:val="both"/>
      </w:pPr>
      <w:r>
        <w:t>dojde-li k zastavení nebo prodloužení termínu z důvodů ležících na straně objednatele,</w:t>
      </w:r>
    </w:p>
    <w:p w:rsidR="00D47F5E" w:rsidRDefault="00D47F5E" w:rsidP="00D47F5E">
      <w:pPr>
        <w:numPr>
          <w:ilvl w:val="0"/>
          <w:numId w:val="4"/>
        </w:numPr>
        <w:spacing w:after="60"/>
        <w:ind w:left="851" w:hanging="284"/>
        <w:jc w:val="both"/>
      </w:pPr>
      <w:r>
        <w:t>dojde-li k zúžení předmětu plnění oproti zadávacím podkladům,</w:t>
      </w:r>
    </w:p>
    <w:p w:rsidR="00D47F5E" w:rsidRDefault="00D47F5E" w:rsidP="00D47F5E">
      <w:pPr>
        <w:numPr>
          <w:ilvl w:val="0"/>
          <w:numId w:val="4"/>
        </w:numPr>
        <w:spacing w:after="60"/>
        <w:ind w:left="851" w:hanging="284"/>
        <w:jc w:val="both"/>
      </w:pPr>
      <w:r>
        <w:t>dojde-li ke změně podmínek financování dle této Smlouvy,</w:t>
      </w:r>
    </w:p>
    <w:p w:rsidR="00D47F5E" w:rsidRDefault="00D47F5E" w:rsidP="00D47F5E">
      <w:pPr>
        <w:numPr>
          <w:ilvl w:val="0"/>
          <w:numId w:val="4"/>
        </w:numPr>
        <w:spacing w:after="60"/>
        <w:ind w:left="851" w:hanging="284"/>
        <w:jc w:val="both"/>
      </w:pPr>
      <w:r>
        <w:t>dojde-li k rozšíření předmětu plnění stavby na základě:</w:t>
      </w:r>
    </w:p>
    <w:p w:rsidR="00D47F5E" w:rsidRDefault="00D47F5E" w:rsidP="00D47F5E">
      <w:pPr>
        <w:numPr>
          <w:ilvl w:val="1"/>
          <w:numId w:val="4"/>
        </w:numPr>
        <w:autoSpaceDE w:val="0"/>
        <w:spacing w:after="60"/>
        <w:ind w:left="1276" w:hanging="425"/>
        <w:jc w:val="both"/>
      </w:pPr>
      <w:r>
        <w:t>požadavku objednatele - vyžádané vícepráce</w:t>
      </w:r>
    </w:p>
    <w:p w:rsidR="00D47F5E" w:rsidRDefault="00D47F5E" w:rsidP="00D47F5E">
      <w:pPr>
        <w:autoSpaceDE w:val="0"/>
        <w:ind w:left="1298"/>
        <w:jc w:val="both"/>
      </w:pPr>
      <w:r>
        <w:t xml:space="preserve">Pokud se při realizaci díla vyskytne potřeba dodatečných stavebních prací nebo dodatečných služeb, které nebyly obsaženy v předmětu díla dle </w:t>
      </w:r>
      <w:proofErr w:type="gramStart"/>
      <w:r>
        <w:t>Smlouvy ani</w:t>
      </w:r>
      <w:proofErr w:type="gramEnd"/>
      <w:r>
        <w:t xml:space="preserve"> jejich cena není obsažena ve sjednané ceně a objednatel trvá na jejich provedení, zhotovitel může provést tyto práce, dodávky nebo služby pouze na základě písemné dohody s objednavatelem o jejich provedení,</w:t>
      </w:r>
    </w:p>
    <w:p w:rsidR="00D47F5E" w:rsidRDefault="00D47F5E" w:rsidP="00D47F5E">
      <w:pPr>
        <w:numPr>
          <w:ilvl w:val="1"/>
          <w:numId w:val="4"/>
        </w:numPr>
        <w:autoSpaceDE w:val="0"/>
        <w:spacing w:after="60"/>
        <w:ind w:left="1276" w:hanging="425"/>
        <w:jc w:val="both"/>
      </w:pPr>
      <w:r>
        <w:t>požadavku zhotovitele - vynucené vícepráce</w:t>
      </w:r>
    </w:p>
    <w:p w:rsidR="00D47F5E" w:rsidRDefault="00D47F5E" w:rsidP="00D47F5E">
      <w:pPr>
        <w:autoSpaceDE w:val="0"/>
        <w:spacing w:after="60"/>
        <w:ind w:left="1300"/>
        <w:jc w:val="both"/>
      </w:pPr>
      <w:r>
        <w:t xml:space="preserve">Pokud se při realizaci díla vyskytne potřeba dodatečných prací nebo dodatečných služeb, které v původních zadávacích podmínkách nebo v době sjednání Smlouvy nebyly známy a nebyly v předmětu Smlouvy zahrnuty vůbec nebo v menším kvantitativním rozsahu, jejich potřeba vznikla v důsledku objektivně nepředvídaných okolností, tyto dodatečné práce nebo dodatečné služby jsou nezbytné pro provedení původních prací nebo pro poskytnutí původních služeb, zhotovitel je nezavinil ani nemohl předvídat a tyto skutečnosti mají prokazatelný vliv na cenu díla, oznámí zhotovitel jejich potřebu písemně objednateli. Smluvní strany začnou bez zbytečného odkladu jednat o způsobu, jakým bude vzniklá potřeba dodatečných prací nebo dodatečných služeb realizována. </w:t>
      </w:r>
    </w:p>
    <w:p w:rsidR="00D47F5E" w:rsidRDefault="00D47F5E" w:rsidP="00D47F5E">
      <w:pPr>
        <w:autoSpaceDE w:val="0"/>
        <w:spacing w:after="60"/>
        <w:ind w:left="1300"/>
        <w:jc w:val="both"/>
      </w:pPr>
      <w:r>
        <w:t>Výše uvedené však neplatí v případě, kdy požadované práce byly obsaženy v zadávací dokumentaci, uchazeč si neověřil soulad výkazu výměr a přestože s ohledem na své odbornosti a znalostí mohl tyto práce předvídat, tyto nezahrnul do své nabídky. Povětrnostní vlivy nejsou důvodem k navýšení ceny.</w:t>
      </w:r>
    </w:p>
    <w:p w:rsidR="00D47F5E" w:rsidRDefault="00D47F5E" w:rsidP="00D47F5E">
      <w:pPr>
        <w:numPr>
          <w:ilvl w:val="1"/>
          <w:numId w:val="14"/>
        </w:numPr>
        <w:spacing w:after="60"/>
        <w:ind w:left="567" w:hanging="567"/>
        <w:jc w:val="both"/>
      </w:pPr>
      <w:r>
        <w:t xml:space="preserve">Má-li z důvodů uvedených v odst. </w:t>
      </w:r>
      <w:proofErr w:type="gramStart"/>
      <w:r>
        <w:t>6.5. dojít</w:t>
      </w:r>
      <w:proofErr w:type="gramEnd"/>
      <w:r>
        <w:t xml:space="preserve"> ke změně dohodnuté ceny díla, musí být postupováno následovně: </w:t>
      </w:r>
    </w:p>
    <w:p w:rsidR="00D47F5E" w:rsidRDefault="00D47F5E" w:rsidP="00D47F5E">
      <w:pPr>
        <w:numPr>
          <w:ilvl w:val="3"/>
          <w:numId w:val="12"/>
        </w:numPr>
        <w:spacing w:after="60"/>
        <w:jc w:val="both"/>
      </w:pPr>
      <w:r>
        <w:t xml:space="preserve">Pro ocenění prací a/nebo dodávek a/nebo služeb bude nejprve použita jednotková cena uvedená v nabídkovém rozpočtu stavby. Pokud jednotková cena v nabídkovém rozpočtu stavby uvedena není, bude k jejímu stanovení použita jednotková cena podle systému cenové soustavy ÚRS  Praha, tj. podle Katalogů „S“ a „M“ popisů a směrných cen stavebních a montážních prací, a to na úrovni 80% v té době platných směrných jednotkových cen. Realizaci prací a/nebo dodávek a/nebo služeb je možno provést pouze v rozsahu </w:t>
      </w:r>
      <w:r>
        <w:lastRenderedPageBreak/>
        <w:t>písemně odsouhlaseném oběma smluvními stranami, který je uveden na změnovém listě. Jestliže zhotovitel provede některé z těchto prací bez písemného souhlasu objednatele, má objednatel právo odmítnout jejich úhradu; veškeré náklady spojené s těmito změnami a doplňky nese zhotovitel.</w:t>
      </w:r>
    </w:p>
    <w:p w:rsidR="00D47F5E" w:rsidRDefault="00D47F5E" w:rsidP="00D47F5E">
      <w:pPr>
        <w:numPr>
          <w:ilvl w:val="1"/>
          <w:numId w:val="14"/>
        </w:numPr>
        <w:spacing w:after="60"/>
        <w:ind w:left="567" w:hanging="567"/>
        <w:jc w:val="both"/>
      </w:pPr>
      <w:r>
        <w:t xml:space="preserve">Pokud dojde k realizaci případů uvedených v odst. </w:t>
      </w:r>
      <w:proofErr w:type="gramStart"/>
      <w:r>
        <w:t>6.6. této</w:t>
      </w:r>
      <w:proofErr w:type="gramEnd"/>
      <w:r>
        <w:t xml:space="preserve"> Smlouvy, musí být dohoda ohledně rozsahu prací a jejich ceně uzavřena písemně, a to samostatným vzestupně číslovaným dodatkem ke Smlouvě, v němž bude určen zejména předmět a rozsah prací, čas plnění, předpokládaný dopad na termín celé stavby a cena těchto prací.</w:t>
      </w:r>
    </w:p>
    <w:p w:rsidR="00D47F5E" w:rsidRDefault="00D47F5E" w:rsidP="00D47F5E">
      <w:pPr>
        <w:pStyle w:val="Zkladntext"/>
        <w:jc w:val="both"/>
      </w:pPr>
    </w:p>
    <w:p w:rsidR="00D47F5E" w:rsidRDefault="00D47F5E" w:rsidP="00D47F5E">
      <w:pPr>
        <w:numPr>
          <w:ilvl w:val="0"/>
          <w:numId w:val="9"/>
        </w:numPr>
        <w:spacing w:after="120"/>
        <w:ind w:left="426" w:hanging="426"/>
        <w:rPr>
          <w:vanish/>
        </w:rPr>
      </w:pPr>
      <w:r>
        <w:rPr>
          <w:b/>
        </w:rPr>
        <w:t>Platební podmínky</w:t>
      </w:r>
    </w:p>
    <w:p w:rsidR="00D47F5E" w:rsidRDefault="00D47F5E" w:rsidP="00D47F5E">
      <w:pPr>
        <w:pStyle w:val="Odstavecseseznamem"/>
        <w:widowControl/>
        <w:numPr>
          <w:ilvl w:val="0"/>
          <w:numId w:val="14"/>
        </w:numPr>
        <w:suppressAutoHyphens w:val="0"/>
        <w:spacing w:after="60"/>
        <w:jc w:val="both"/>
        <w:rPr>
          <w:vanish/>
          <w:szCs w:val="24"/>
        </w:rPr>
      </w:pPr>
    </w:p>
    <w:p w:rsidR="00D47F5E" w:rsidRDefault="00D47F5E" w:rsidP="00D47F5E">
      <w:pPr>
        <w:ind w:left="360"/>
        <w:jc w:val="both"/>
      </w:pPr>
      <w:r>
        <w:t xml:space="preserve"> </w:t>
      </w:r>
    </w:p>
    <w:p w:rsidR="00D47F5E" w:rsidRDefault="00D47F5E" w:rsidP="00D47F5E">
      <w:pPr>
        <w:numPr>
          <w:ilvl w:val="1"/>
          <w:numId w:val="14"/>
        </w:numPr>
        <w:spacing w:after="60"/>
        <w:ind w:hanging="587"/>
        <w:jc w:val="both"/>
      </w:pPr>
      <w:r>
        <w:t xml:space="preserve">Nedojde-li mezi oběma smluvními stranami k dohodě při odsouhlasení množství nebo druhu provedených prací a dodávek, je zhotovitel oprávněn fakturovat pouze ty </w:t>
      </w:r>
      <w:proofErr w:type="gramStart"/>
      <w:r>
        <w:t>práce,     u kterých</w:t>
      </w:r>
      <w:proofErr w:type="gramEnd"/>
      <w:r>
        <w:t xml:space="preserve"> nedošlo k rozporu. Pokud bude faktura – daňový doklad zhotovitele obsahovat i ty práce, které nebyly objednatelem odsouhlaseny, je objednatel oprávněn uhradit pouze tu část faktury – daňového dokladu, se kterou souhlasí. </w:t>
      </w:r>
    </w:p>
    <w:p w:rsidR="00D47F5E" w:rsidRDefault="00D47F5E" w:rsidP="00D47F5E">
      <w:pPr>
        <w:numPr>
          <w:ilvl w:val="1"/>
          <w:numId w:val="14"/>
        </w:numPr>
        <w:ind w:left="567" w:hanging="567"/>
        <w:jc w:val="both"/>
      </w:pPr>
      <w:r>
        <w:t>Podkladem pro poskytnutí jakýchkoliv plateb podle této Smlouvy je faktura, kterou vyhotoví zhotovitel. Faktura musí obsahovat zejména:</w:t>
      </w:r>
    </w:p>
    <w:p w:rsidR="00D47F5E" w:rsidRDefault="00D47F5E" w:rsidP="00D47F5E">
      <w:pPr>
        <w:pStyle w:val="Zkladntext"/>
        <w:numPr>
          <w:ilvl w:val="0"/>
          <w:numId w:val="11"/>
        </w:numPr>
        <w:autoSpaceDE w:val="0"/>
        <w:spacing w:after="0"/>
        <w:jc w:val="both"/>
      </w:pPr>
      <w:r>
        <w:t>označení Faktura,</w:t>
      </w:r>
    </w:p>
    <w:p w:rsidR="00D47F5E" w:rsidRDefault="00D47F5E" w:rsidP="00D47F5E">
      <w:pPr>
        <w:pStyle w:val="Zkladntext"/>
        <w:numPr>
          <w:ilvl w:val="0"/>
          <w:numId w:val="11"/>
        </w:numPr>
        <w:autoSpaceDE w:val="0"/>
        <w:spacing w:after="0"/>
        <w:jc w:val="both"/>
      </w:pPr>
      <w:r>
        <w:t>číslo dokladu,</w:t>
      </w:r>
    </w:p>
    <w:p w:rsidR="00D47F5E" w:rsidRDefault="00D47F5E" w:rsidP="00D47F5E">
      <w:pPr>
        <w:pStyle w:val="Zkladntext"/>
        <w:numPr>
          <w:ilvl w:val="0"/>
          <w:numId w:val="11"/>
        </w:numPr>
        <w:autoSpaceDE w:val="0"/>
        <w:spacing w:after="0"/>
        <w:jc w:val="both"/>
      </w:pPr>
      <w:r>
        <w:t>název, sídlo a IČ zhotovitele,</w:t>
      </w:r>
    </w:p>
    <w:p w:rsidR="00D47F5E" w:rsidRDefault="00D47F5E" w:rsidP="00D47F5E">
      <w:pPr>
        <w:pStyle w:val="Zkladntext"/>
        <w:numPr>
          <w:ilvl w:val="0"/>
          <w:numId w:val="11"/>
        </w:numPr>
        <w:autoSpaceDE w:val="0"/>
        <w:spacing w:after="0"/>
        <w:jc w:val="both"/>
      </w:pPr>
      <w:r>
        <w:t>údaj o zápisu v obchodním rejstříku vč. spisové značky,</w:t>
      </w:r>
    </w:p>
    <w:p w:rsidR="00D47F5E" w:rsidRDefault="00D47F5E" w:rsidP="00D47F5E">
      <w:pPr>
        <w:pStyle w:val="Zkladntext"/>
        <w:numPr>
          <w:ilvl w:val="0"/>
          <w:numId w:val="11"/>
        </w:numPr>
        <w:autoSpaceDE w:val="0"/>
        <w:spacing w:after="0"/>
        <w:jc w:val="both"/>
      </w:pPr>
      <w:r>
        <w:t>název, sídlo a IČ objednatele,</w:t>
      </w:r>
    </w:p>
    <w:p w:rsidR="00D47F5E" w:rsidRDefault="00D47F5E" w:rsidP="00D47F5E">
      <w:pPr>
        <w:pStyle w:val="Zkladntext"/>
        <w:numPr>
          <w:ilvl w:val="0"/>
          <w:numId w:val="11"/>
        </w:numPr>
        <w:autoSpaceDE w:val="0"/>
        <w:spacing w:after="0"/>
        <w:jc w:val="both"/>
      </w:pPr>
      <w:r>
        <w:t>datum vystavení, datum odeslání a datum splatnosti,</w:t>
      </w:r>
    </w:p>
    <w:p w:rsidR="00D47F5E" w:rsidRDefault="00D47F5E" w:rsidP="00D47F5E">
      <w:pPr>
        <w:pStyle w:val="Zkladntext"/>
        <w:numPr>
          <w:ilvl w:val="0"/>
          <w:numId w:val="11"/>
        </w:numPr>
        <w:autoSpaceDE w:val="0"/>
        <w:spacing w:after="0"/>
        <w:jc w:val="both"/>
      </w:pPr>
      <w:r>
        <w:t>označení peněžního ústavu a číslo účtu, na který se má platit,</w:t>
      </w:r>
    </w:p>
    <w:p w:rsidR="00D47F5E" w:rsidRDefault="00D47F5E" w:rsidP="00D47F5E">
      <w:pPr>
        <w:pStyle w:val="Zkladntext"/>
        <w:numPr>
          <w:ilvl w:val="0"/>
          <w:numId w:val="11"/>
        </w:numPr>
        <w:autoSpaceDE w:val="0"/>
        <w:spacing w:after="0"/>
        <w:jc w:val="both"/>
      </w:pPr>
      <w:r>
        <w:t>předmět a název díla, číslo Smlouvy,</w:t>
      </w:r>
    </w:p>
    <w:p w:rsidR="00D47F5E" w:rsidRDefault="00D47F5E" w:rsidP="00D47F5E">
      <w:pPr>
        <w:pStyle w:val="Zkladntext"/>
        <w:numPr>
          <w:ilvl w:val="0"/>
          <w:numId w:val="11"/>
        </w:numPr>
        <w:autoSpaceDE w:val="0"/>
        <w:spacing w:after="0"/>
        <w:jc w:val="both"/>
      </w:pPr>
      <w:r>
        <w:t>náležitosti daňového dokladu podle zákona o DPH,</w:t>
      </w:r>
    </w:p>
    <w:p w:rsidR="00D47F5E" w:rsidRDefault="00D47F5E" w:rsidP="00D47F5E">
      <w:pPr>
        <w:pStyle w:val="Zkladntext"/>
        <w:numPr>
          <w:ilvl w:val="0"/>
          <w:numId w:val="11"/>
        </w:numPr>
        <w:autoSpaceDE w:val="0"/>
        <w:spacing w:after="0"/>
        <w:jc w:val="both"/>
      </w:pPr>
      <w:r>
        <w:t>soupis dosud poskytnutých plateb, které se vztahují k dílu,</w:t>
      </w:r>
    </w:p>
    <w:p w:rsidR="00D47F5E" w:rsidRDefault="00D47F5E" w:rsidP="00D47F5E">
      <w:pPr>
        <w:pStyle w:val="Zkladntext"/>
        <w:numPr>
          <w:ilvl w:val="0"/>
          <w:numId w:val="11"/>
        </w:numPr>
        <w:autoSpaceDE w:val="0"/>
        <w:spacing w:after="0"/>
        <w:jc w:val="both"/>
      </w:pPr>
      <w:r>
        <w:t>částku k úhradě,</w:t>
      </w:r>
    </w:p>
    <w:p w:rsidR="00D47F5E" w:rsidRDefault="00D47F5E" w:rsidP="00D47F5E">
      <w:pPr>
        <w:pStyle w:val="Zkladntext"/>
        <w:numPr>
          <w:ilvl w:val="0"/>
          <w:numId w:val="11"/>
        </w:numPr>
        <w:spacing w:after="60"/>
        <w:jc w:val="both"/>
      </w:pPr>
      <w:r>
        <w:t>razítko a podpis oprávněné osoby.</w:t>
      </w:r>
    </w:p>
    <w:p w:rsidR="00D47F5E" w:rsidRDefault="00D47F5E" w:rsidP="00D47F5E">
      <w:pPr>
        <w:numPr>
          <w:ilvl w:val="1"/>
          <w:numId w:val="14"/>
        </w:numPr>
        <w:spacing w:after="60"/>
        <w:ind w:left="567" w:hanging="567"/>
        <w:jc w:val="both"/>
      </w:pPr>
      <w:r>
        <w:t xml:space="preserve">Pokud se na díle vyskytnou vícepráce, </w:t>
      </w:r>
      <w:proofErr w:type="gramStart"/>
      <w:r>
        <w:t>které</w:t>
      </w:r>
      <w:proofErr w:type="gramEnd"/>
      <w:r>
        <w:t xml:space="preserve"> byly vzájemně odsouhlaseny smluvními stranami, bude jejich cena na faktuře uvedena samostatně popř. bude vystavena samostatná faktura s tím, že tato faktura musí kromě všech náležitostí uvedených v odst. 7.4. této Smlouvy obsahovat i odkaz</w:t>
      </w:r>
      <w:r>
        <w:rPr>
          <w:color w:val="000000"/>
        </w:rPr>
        <w:t xml:space="preserve"> na dokument, kterým byly vícepráce sjednány a odsouhlaseny.</w:t>
      </w:r>
    </w:p>
    <w:p w:rsidR="00D47F5E" w:rsidRDefault="00D47F5E" w:rsidP="00D47F5E">
      <w:pPr>
        <w:numPr>
          <w:ilvl w:val="1"/>
          <w:numId w:val="14"/>
        </w:numPr>
        <w:spacing w:after="60"/>
        <w:ind w:left="567" w:hanging="567"/>
        <w:jc w:val="both"/>
      </w:pPr>
      <w:r>
        <w:t>Objednatel se zavazuje zaplatit platby do 14 dnů od doručení faktury. V pochybnostech se má za to, že platební doklad byl objednateli doručen třetí den po odeslání zhotovitelem.</w:t>
      </w:r>
    </w:p>
    <w:p w:rsidR="00D47F5E" w:rsidRDefault="00D47F5E" w:rsidP="00D47F5E">
      <w:pPr>
        <w:numPr>
          <w:ilvl w:val="1"/>
          <w:numId w:val="14"/>
        </w:numPr>
        <w:ind w:left="567" w:hanging="567"/>
        <w:jc w:val="both"/>
      </w:pPr>
      <w:r>
        <w:t>Objednatel může platbu odmítnout v případě, kdy platební doklad:</w:t>
      </w:r>
    </w:p>
    <w:p w:rsidR="00D47F5E" w:rsidRDefault="00D47F5E" w:rsidP="00D47F5E">
      <w:pPr>
        <w:pStyle w:val="Zkladntext"/>
        <w:numPr>
          <w:ilvl w:val="2"/>
          <w:numId w:val="2"/>
        </w:numPr>
        <w:autoSpaceDE w:val="0"/>
        <w:spacing w:after="0"/>
        <w:ind w:left="851" w:hanging="284"/>
        <w:jc w:val="both"/>
      </w:pPr>
      <w:r>
        <w:t xml:space="preserve"> obsahuje nesprávné nebo neúplné údaje,</w:t>
      </w:r>
    </w:p>
    <w:p w:rsidR="00D47F5E" w:rsidRDefault="00D47F5E" w:rsidP="00D47F5E">
      <w:pPr>
        <w:pStyle w:val="Zkladntext"/>
        <w:numPr>
          <w:ilvl w:val="2"/>
          <w:numId w:val="2"/>
        </w:numPr>
        <w:autoSpaceDE w:val="0"/>
        <w:spacing w:after="60"/>
        <w:ind w:left="851" w:hanging="284"/>
        <w:jc w:val="both"/>
      </w:pPr>
      <w:r>
        <w:t xml:space="preserve"> obsahuje chybné cenové údaje.</w:t>
      </w:r>
    </w:p>
    <w:p w:rsidR="00D47F5E" w:rsidRDefault="00D47F5E" w:rsidP="00D47F5E">
      <w:pPr>
        <w:ind w:left="567"/>
        <w:jc w:val="both"/>
      </w:pPr>
      <w:r>
        <w:t>Objednatel musí platební doklad vrátit bez zbytečného prodlení, nejpozději do data jeho splatnosti, jinak je v prodlení s placením částky, která měla být fakturována správně.        U opraveného dokladu běží nová lhůta splatnosti.</w:t>
      </w:r>
    </w:p>
    <w:p w:rsidR="00D47F5E" w:rsidRDefault="00D47F5E" w:rsidP="00D47F5E">
      <w:pPr>
        <w:pStyle w:val="Zkladntext"/>
        <w:jc w:val="both"/>
      </w:pPr>
    </w:p>
    <w:p w:rsidR="00312F1C" w:rsidRDefault="00312F1C" w:rsidP="00D47F5E">
      <w:pPr>
        <w:pStyle w:val="Zkladntext"/>
        <w:jc w:val="both"/>
      </w:pPr>
    </w:p>
    <w:p w:rsidR="00D47F5E" w:rsidRDefault="00D47F5E" w:rsidP="00D47F5E">
      <w:pPr>
        <w:numPr>
          <w:ilvl w:val="0"/>
          <w:numId w:val="9"/>
        </w:numPr>
        <w:spacing w:after="120"/>
        <w:ind w:left="426" w:hanging="426"/>
        <w:rPr>
          <w:vanish/>
        </w:rPr>
      </w:pPr>
      <w:r>
        <w:rPr>
          <w:b/>
        </w:rPr>
        <w:lastRenderedPageBreak/>
        <w:t>Způsob provádění díla</w:t>
      </w:r>
    </w:p>
    <w:p w:rsidR="00D47F5E" w:rsidRDefault="00D47F5E" w:rsidP="00D47F5E">
      <w:pPr>
        <w:pStyle w:val="Odstavecseseznamem"/>
        <w:widowControl/>
        <w:numPr>
          <w:ilvl w:val="0"/>
          <w:numId w:val="14"/>
        </w:numPr>
        <w:suppressAutoHyphens w:val="0"/>
        <w:spacing w:after="60"/>
        <w:jc w:val="both"/>
        <w:rPr>
          <w:vanish/>
          <w:szCs w:val="24"/>
        </w:rPr>
      </w:pPr>
    </w:p>
    <w:p w:rsidR="00D47F5E" w:rsidRDefault="00D47F5E" w:rsidP="00D47F5E">
      <w:pPr>
        <w:numPr>
          <w:ilvl w:val="1"/>
          <w:numId w:val="14"/>
        </w:numPr>
        <w:autoSpaceDE w:val="0"/>
        <w:spacing w:after="60"/>
        <w:ind w:left="567" w:hanging="567"/>
        <w:jc w:val="both"/>
      </w:pPr>
      <w:r>
        <w:t xml:space="preserve"> Způsob provádění díla se řídí ustanoveními § 550 a </w:t>
      </w:r>
      <w:proofErr w:type="spellStart"/>
      <w:r>
        <w:t>násl</w:t>
      </w:r>
      <w:proofErr w:type="spellEnd"/>
      <w:r>
        <w:t xml:space="preserve">. Obchodního zákoníku, pokud není dohodnuto jinak. Zhotovitel bude při plnění předmětu této Smlouvy </w:t>
      </w:r>
      <w:proofErr w:type="gramStart"/>
      <w:r>
        <w:t>postupovat          s odbornou</w:t>
      </w:r>
      <w:proofErr w:type="gramEnd"/>
      <w:r>
        <w:t xml:space="preserve"> znalostí. Zavazuje se dodržovat všeobecně závazné předpisy, technické normy a podmínky této Smlouvy. Zhotovitel se bude řídit výchozími podklady objednavatele, zápisy a dohodami oprávněných pracovníků smluvních </w:t>
      </w:r>
      <w:proofErr w:type="gramStart"/>
      <w:r>
        <w:t>stran                     a rozhodnutími</w:t>
      </w:r>
      <w:proofErr w:type="gramEnd"/>
      <w:r>
        <w:t xml:space="preserve"> a vyjádřeními dotčených orgánů státní správy.</w:t>
      </w:r>
    </w:p>
    <w:p w:rsidR="00D47F5E" w:rsidRDefault="00D47F5E" w:rsidP="00D47F5E">
      <w:pPr>
        <w:numPr>
          <w:ilvl w:val="1"/>
          <w:numId w:val="14"/>
        </w:numPr>
        <w:autoSpaceDE w:val="0"/>
        <w:spacing w:after="60"/>
        <w:ind w:left="567" w:hanging="567"/>
        <w:jc w:val="both"/>
      </w:pPr>
      <w:r>
        <w:t xml:space="preserve">Zhotovitel povede ode dne převzetí staveniště do okamžiku předání díla stavební deník. </w:t>
      </w:r>
    </w:p>
    <w:p w:rsidR="00D47F5E" w:rsidRDefault="00D47F5E" w:rsidP="00D47F5E">
      <w:pPr>
        <w:numPr>
          <w:ilvl w:val="1"/>
          <w:numId w:val="14"/>
        </w:numPr>
        <w:autoSpaceDE w:val="0"/>
        <w:spacing w:after="60"/>
        <w:ind w:left="567" w:hanging="567"/>
        <w:jc w:val="both"/>
      </w:pPr>
      <w:r>
        <w:t>Mimo stavbyvedoucího a Technického dozoru stavebníka může provádět záznamy do stavebního deníku pracovník vykonávající autorský dozor, orgány státní kontroly popř. jiné státní orgány a jiní k tomu zmocnění zástupci objednatele a zhotovitele.</w:t>
      </w:r>
    </w:p>
    <w:p w:rsidR="00D47F5E" w:rsidRDefault="00D47F5E" w:rsidP="00D47F5E">
      <w:pPr>
        <w:numPr>
          <w:ilvl w:val="1"/>
          <w:numId w:val="14"/>
        </w:numPr>
        <w:autoSpaceDE w:val="0"/>
        <w:spacing w:after="60"/>
        <w:ind w:left="567" w:hanging="567"/>
        <w:jc w:val="both"/>
      </w:pPr>
      <w:r>
        <w:t xml:space="preserve">Objednatel vykonává na stavbě občasný technický dozor. V jeho průběhu sleduje zejména, zda práce jsou prováděny v souladu se Smlouvou, projektovou </w:t>
      </w:r>
      <w:proofErr w:type="gramStart"/>
      <w:r>
        <w:t>dokumentací     a zadávacími</w:t>
      </w:r>
      <w:proofErr w:type="gramEnd"/>
      <w:r>
        <w:t xml:space="preserve"> podmínkami, podle technických norem, jiných právních předpisů a rozhodnutí veřejnoprávních předpisů tak, aby jakost díla odpovídala požadovanému standardu. Na nedostatky zjištěné v průběhu prací objednatel neprodleně upozorní zápisem do stavebního deníku. Zhotovitel je povinen v takovém případě povinen postupovat podle odst. </w:t>
      </w:r>
      <w:proofErr w:type="gramStart"/>
      <w:r>
        <w:t>8.2. této</w:t>
      </w:r>
      <w:proofErr w:type="gramEnd"/>
      <w:r>
        <w:t xml:space="preserve"> Smlouvy. V případě zjištění vad díla tyto neprodleně odstranit či dohodnout způsob a termín odstranění.</w:t>
      </w:r>
    </w:p>
    <w:p w:rsidR="00D47F5E" w:rsidRDefault="00D47F5E" w:rsidP="00D47F5E">
      <w:pPr>
        <w:numPr>
          <w:ilvl w:val="1"/>
          <w:numId w:val="14"/>
        </w:numPr>
        <w:autoSpaceDE w:val="0"/>
        <w:spacing w:after="60"/>
        <w:ind w:left="567" w:hanging="567"/>
        <w:jc w:val="both"/>
      </w:pPr>
      <w:r>
        <w:t>Technický dozor stavebníka není oprávněn zasahovat do činnosti zhotovitele. Je však oprávněn dát pracovníkům zhotovitele příkaz přerušit práce, pokud odpovědný zástupce zhotovitele není dosažitelný a je-li ohrožena bezpečnost prováděné stavby, život nebo zdraví pracujících na stavbě.</w:t>
      </w:r>
    </w:p>
    <w:p w:rsidR="00D47F5E" w:rsidRDefault="00D47F5E" w:rsidP="00D47F5E">
      <w:pPr>
        <w:numPr>
          <w:ilvl w:val="1"/>
          <w:numId w:val="14"/>
        </w:numPr>
        <w:autoSpaceDE w:val="0"/>
        <w:spacing w:after="60"/>
        <w:ind w:left="567" w:hanging="567"/>
        <w:jc w:val="both"/>
      </w:pPr>
      <w:r>
        <w:t xml:space="preserve">Zhotovitel se zavazuje, že k realizaci díla nepoužije materiály, které nemají požadovanou certifikaci či jiný průvodní doklad prokazující kvalitu. Zhotovitel doloží na vyzvání objednatele, nejpozději před zahájením montážních prací, objednateli nebo Technickému dozoru stavebníka certifikát či jiný průvodní doklad prokazující kvalitu zabudovávaného výrobku, konstrukce či </w:t>
      </w:r>
      <w:proofErr w:type="gramStart"/>
      <w:r>
        <w:t>materiálu..</w:t>
      </w:r>
      <w:proofErr w:type="gramEnd"/>
    </w:p>
    <w:p w:rsidR="00D47F5E" w:rsidRDefault="00D47F5E" w:rsidP="00D47F5E">
      <w:pPr>
        <w:numPr>
          <w:ilvl w:val="1"/>
          <w:numId w:val="14"/>
        </w:numPr>
        <w:autoSpaceDE w:val="0"/>
        <w:spacing w:after="60"/>
        <w:ind w:left="567" w:hanging="567"/>
        <w:jc w:val="both"/>
      </w:pPr>
      <w:r>
        <w:t xml:space="preserve">Zhotovitel přebírá v plném rozsahu odpovědnost za vlastní řízení postupu </w:t>
      </w:r>
      <w:proofErr w:type="gramStart"/>
      <w:r>
        <w:t>prací                a dodržování</w:t>
      </w:r>
      <w:proofErr w:type="gramEnd"/>
      <w:r>
        <w:t xml:space="preserve"> předpisů bezpečnosti práce a ochrany zdraví při práci a za pořádek na pracovišti. Odpovídá za provádění díla ve vyžadované kvalitě a ve stanovených termínech.</w:t>
      </w:r>
    </w:p>
    <w:p w:rsidR="00D47F5E" w:rsidRDefault="00D47F5E" w:rsidP="00D47F5E">
      <w:pPr>
        <w:numPr>
          <w:ilvl w:val="1"/>
          <w:numId w:val="14"/>
        </w:numPr>
        <w:autoSpaceDE w:val="0"/>
        <w:spacing w:after="60"/>
        <w:ind w:left="567" w:hanging="567"/>
        <w:jc w:val="both"/>
      </w:pPr>
      <w:r>
        <w:t>Zhotovitel přebírá v plném rozsahu odpovědnost za plnění příslušných ustanovení zákonů, vyhlášek a norem o požární ochraně.</w:t>
      </w:r>
    </w:p>
    <w:p w:rsidR="00D47F5E" w:rsidRDefault="00D47F5E" w:rsidP="00D47F5E">
      <w:pPr>
        <w:numPr>
          <w:ilvl w:val="1"/>
          <w:numId w:val="14"/>
        </w:numPr>
        <w:autoSpaceDE w:val="0"/>
        <w:spacing w:after="60"/>
        <w:ind w:left="567" w:hanging="567"/>
        <w:jc w:val="both"/>
      </w:pPr>
      <w:r>
        <w:t>K dodržení ustanovení této Smlouvy se zhotovitel zavazuje k provádění prací pouze odborně způsobilými a proškolenými pracovníky.</w:t>
      </w:r>
    </w:p>
    <w:p w:rsidR="00D47F5E" w:rsidRDefault="00D47F5E" w:rsidP="00D47F5E">
      <w:pPr>
        <w:numPr>
          <w:ilvl w:val="1"/>
          <w:numId w:val="14"/>
        </w:numPr>
        <w:autoSpaceDE w:val="0"/>
        <w:spacing w:after="60"/>
        <w:ind w:left="567" w:hanging="567"/>
        <w:jc w:val="both"/>
      </w:pPr>
      <w:r>
        <w:t>Zhotovitel je povinen veškeré subdodavatele podílející se na realizaci stavby seznámit se všemi podmínkami provádění díla plynoucími ze zadávacích podkladů a této Smlouvy. Zhotovitel nese veškerou zodpovědnost za činnost, dodávky a práce svých subdodavatelů. Přenesení jakýchkoli závazků plynoucích z této Smlouvy na subdodavatele je nepřípustné a je vůči objednateli právně neúčinné.</w:t>
      </w:r>
    </w:p>
    <w:p w:rsidR="00D47F5E" w:rsidRDefault="00D47F5E" w:rsidP="00D47F5E">
      <w:pPr>
        <w:numPr>
          <w:ilvl w:val="1"/>
          <w:numId w:val="14"/>
        </w:numPr>
        <w:autoSpaceDE w:val="0"/>
        <w:spacing w:after="60"/>
        <w:ind w:left="567" w:hanging="567"/>
        <w:jc w:val="both"/>
      </w:pPr>
      <w:r>
        <w:t>V případě, že v průběhu prací dojde ke zjištění případně možných archeologických nálezů, je zhotovitel povinen přerušit práce a informovat o těchto skutečnostech objednatele a oprávněné orgány státní správy. Pokud tak neučiní, nese zhotovitel veškeré důsledky z toho plynoucí. Objednatel je povinen rozhodnout o dalším postupu.</w:t>
      </w:r>
    </w:p>
    <w:p w:rsidR="00D47F5E" w:rsidRDefault="00D47F5E" w:rsidP="00D47F5E">
      <w:pPr>
        <w:pStyle w:val="Zkladntext"/>
        <w:jc w:val="both"/>
      </w:pPr>
    </w:p>
    <w:p w:rsidR="00312F1C" w:rsidRDefault="00312F1C" w:rsidP="00D47F5E">
      <w:pPr>
        <w:pStyle w:val="Zkladntext"/>
        <w:jc w:val="both"/>
      </w:pPr>
    </w:p>
    <w:p w:rsidR="00D47F5E" w:rsidRDefault="00D47F5E" w:rsidP="00D47F5E">
      <w:pPr>
        <w:numPr>
          <w:ilvl w:val="0"/>
          <w:numId w:val="9"/>
        </w:numPr>
        <w:spacing w:after="120"/>
        <w:ind w:left="426" w:hanging="426"/>
        <w:rPr>
          <w:vanish/>
        </w:rPr>
      </w:pPr>
      <w:r>
        <w:rPr>
          <w:b/>
        </w:rPr>
        <w:t>Staveniště</w:t>
      </w:r>
    </w:p>
    <w:p w:rsidR="00D47F5E" w:rsidRDefault="00D47F5E" w:rsidP="00D47F5E">
      <w:pPr>
        <w:pStyle w:val="Odstavecseseznamem"/>
        <w:widowControl/>
        <w:numPr>
          <w:ilvl w:val="0"/>
          <w:numId w:val="14"/>
        </w:numPr>
        <w:suppressAutoHyphens w:val="0"/>
        <w:autoSpaceDE w:val="0"/>
        <w:spacing w:after="60"/>
        <w:jc w:val="both"/>
        <w:rPr>
          <w:vanish/>
          <w:szCs w:val="24"/>
        </w:rPr>
      </w:pPr>
    </w:p>
    <w:p w:rsidR="00D47F5E" w:rsidRDefault="00D47F5E" w:rsidP="00D47F5E">
      <w:pPr>
        <w:numPr>
          <w:ilvl w:val="1"/>
          <w:numId w:val="14"/>
        </w:numPr>
        <w:autoSpaceDE w:val="0"/>
        <w:spacing w:after="60"/>
        <w:ind w:left="567" w:hanging="567"/>
        <w:jc w:val="both"/>
      </w:pPr>
      <w:r>
        <w:t>Staveniště je prostor, určený k provedení díla a k zařízení staveniště. Objednatel se zavazuje předat zhotoviteli staveniště, prosté práv třetích osob, v termínu uvedeném v bodě 4.1.1. této Smlouvy.</w:t>
      </w:r>
    </w:p>
    <w:p w:rsidR="00D47F5E" w:rsidRDefault="00D47F5E" w:rsidP="00D47F5E">
      <w:pPr>
        <w:numPr>
          <w:ilvl w:val="1"/>
          <w:numId w:val="14"/>
        </w:numPr>
        <w:autoSpaceDE w:val="0"/>
        <w:spacing w:after="60"/>
        <w:ind w:left="567" w:hanging="567"/>
        <w:jc w:val="both"/>
      </w:pPr>
      <w:r>
        <w:t xml:space="preserve">O předání staveniště bude sepsán zápis, který potvrdí zástupci smluvních stran. V zápise se uvedou vzájemné vztahy podle příslušných ustanovení zákona č.262/2006 Sb., zákoník práce, ve znění </w:t>
      </w:r>
      <w:proofErr w:type="spellStart"/>
      <w:r>
        <w:t>pozď</w:t>
      </w:r>
      <w:proofErr w:type="spellEnd"/>
      <w:r>
        <w:t xml:space="preserve">. předpisů, zákona č. 309/2006 Sb., kterým se upravují další požadavky bezpečnosti a ochrany zdraví při práci v pracovněprávních vztazích a o zajištění bezpečnosti a ochrany zdraví při činnosti nebo poskytování služeb mimo pracovněprávní vztahy, ve znění </w:t>
      </w:r>
      <w:proofErr w:type="spellStart"/>
      <w:r>
        <w:t>pozď</w:t>
      </w:r>
      <w:proofErr w:type="spellEnd"/>
      <w:r>
        <w:t xml:space="preserve">. předpisů, a nařízení vlády č.591/2006 Sb., o bližších minimálních požadavcích na bezpečnosti a ochrany zdraví při práci na </w:t>
      </w:r>
      <w:proofErr w:type="gramStart"/>
      <w:r>
        <w:t>staveništi , ve</w:t>
      </w:r>
      <w:proofErr w:type="gramEnd"/>
      <w:r>
        <w:t xml:space="preserve"> znění </w:t>
      </w:r>
      <w:proofErr w:type="spellStart"/>
      <w:r>
        <w:t>pozď</w:t>
      </w:r>
      <w:proofErr w:type="spellEnd"/>
      <w:r>
        <w:t xml:space="preserve">. předpisů. Do zápisu budou uvedena jména zástupců objednatele, kterým bude umožněn vstup na </w:t>
      </w:r>
      <w:proofErr w:type="gramStart"/>
      <w:r>
        <w:t>staveniště..</w:t>
      </w:r>
      <w:proofErr w:type="gramEnd"/>
    </w:p>
    <w:p w:rsidR="00D47F5E" w:rsidRDefault="00D47F5E" w:rsidP="00D47F5E">
      <w:pPr>
        <w:numPr>
          <w:ilvl w:val="1"/>
          <w:numId w:val="14"/>
        </w:numPr>
        <w:autoSpaceDE w:val="0"/>
        <w:spacing w:after="60"/>
        <w:ind w:left="567" w:hanging="567"/>
        <w:jc w:val="both"/>
      </w:pPr>
      <w:r>
        <w:t>Zhotovitel je povinen udržovat na převzatém staveništi pořádek a čistotu. Odstraní na vlastní náklady odpady, které jsou výsledkem jeho činnosti.</w:t>
      </w:r>
    </w:p>
    <w:p w:rsidR="00D47F5E" w:rsidRDefault="00D47F5E" w:rsidP="00D47F5E">
      <w:pPr>
        <w:pStyle w:val="Zkladntext"/>
        <w:jc w:val="both"/>
      </w:pPr>
    </w:p>
    <w:p w:rsidR="00D47F5E" w:rsidRDefault="00D47F5E" w:rsidP="00D47F5E">
      <w:pPr>
        <w:numPr>
          <w:ilvl w:val="0"/>
          <w:numId w:val="9"/>
        </w:numPr>
        <w:spacing w:after="120"/>
        <w:ind w:left="426" w:hanging="426"/>
        <w:rPr>
          <w:vanish/>
        </w:rPr>
      </w:pPr>
      <w:r>
        <w:rPr>
          <w:b/>
        </w:rPr>
        <w:t>Předání a převzetí díla</w:t>
      </w:r>
    </w:p>
    <w:p w:rsidR="00D47F5E" w:rsidRDefault="00D47F5E" w:rsidP="00D47F5E">
      <w:pPr>
        <w:pStyle w:val="Odstavecseseznamem"/>
        <w:widowControl/>
        <w:numPr>
          <w:ilvl w:val="0"/>
          <w:numId w:val="14"/>
        </w:numPr>
        <w:suppressAutoHyphens w:val="0"/>
        <w:autoSpaceDE w:val="0"/>
        <w:spacing w:after="60"/>
        <w:jc w:val="both"/>
        <w:rPr>
          <w:vanish/>
          <w:szCs w:val="24"/>
        </w:rPr>
      </w:pPr>
    </w:p>
    <w:p w:rsidR="00D47F5E" w:rsidRDefault="00D47F5E" w:rsidP="00D47F5E">
      <w:pPr>
        <w:numPr>
          <w:ilvl w:val="1"/>
          <w:numId w:val="14"/>
        </w:numPr>
        <w:autoSpaceDE w:val="0"/>
        <w:spacing w:after="60"/>
        <w:ind w:left="567" w:hanging="567"/>
        <w:jc w:val="both"/>
      </w:pPr>
      <w:r>
        <w:t xml:space="preserve">  Zhotovitel a objednatel se zavazují sepsat o předání a převzetí předmětu díla zápis, který musí obsahovat alespoň:</w:t>
      </w:r>
    </w:p>
    <w:p w:rsidR="00D47F5E" w:rsidRDefault="00D47F5E" w:rsidP="00D47F5E">
      <w:pPr>
        <w:pStyle w:val="Zkladntext"/>
        <w:numPr>
          <w:ilvl w:val="2"/>
          <w:numId w:val="2"/>
        </w:numPr>
        <w:tabs>
          <w:tab w:val="left" w:pos="426"/>
          <w:tab w:val="left" w:pos="851"/>
        </w:tabs>
        <w:autoSpaceDE w:val="0"/>
        <w:spacing w:after="0"/>
        <w:ind w:left="851" w:hanging="284"/>
        <w:jc w:val="both"/>
      </w:pPr>
      <w:r>
        <w:t>popis předávaného díla,</w:t>
      </w:r>
    </w:p>
    <w:p w:rsidR="00D47F5E" w:rsidRDefault="00D47F5E" w:rsidP="00D47F5E">
      <w:pPr>
        <w:pStyle w:val="Zkladntext"/>
        <w:numPr>
          <w:ilvl w:val="2"/>
          <w:numId w:val="2"/>
        </w:numPr>
        <w:tabs>
          <w:tab w:val="left" w:pos="426"/>
          <w:tab w:val="left" w:pos="851"/>
        </w:tabs>
        <w:autoSpaceDE w:val="0"/>
        <w:spacing w:after="0"/>
        <w:ind w:left="851" w:hanging="284"/>
        <w:jc w:val="both"/>
      </w:pPr>
      <w:r>
        <w:t>zhodnocení kvality předávaného díla,</w:t>
      </w:r>
    </w:p>
    <w:p w:rsidR="00D47F5E" w:rsidRDefault="00D47F5E" w:rsidP="00D47F5E">
      <w:pPr>
        <w:pStyle w:val="Zkladntext"/>
        <w:numPr>
          <w:ilvl w:val="2"/>
          <w:numId w:val="2"/>
        </w:numPr>
        <w:tabs>
          <w:tab w:val="left" w:pos="426"/>
          <w:tab w:val="left" w:pos="851"/>
        </w:tabs>
        <w:autoSpaceDE w:val="0"/>
        <w:spacing w:after="0"/>
        <w:ind w:left="851" w:hanging="284"/>
        <w:jc w:val="both"/>
      </w:pPr>
      <w:r>
        <w:t>soupis vad a nedodělků, pokud je předávané dílo vykazuje,</w:t>
      </w:r>
    </w:p>
    <w:p w:rsidR="00D47F5E" w:rsidRDefault="00D47F5E" w:rsidP="00D47F5E">
      <w:pPr>
        <w:pStyle w:val="Zkladntext"/>
        <w:numPr>
          <w:ilvl w:val="2"/>
          <w:numId w:val="2"/>
        </w:numPr>
        <w:tabs>
          <w:tab w:val="left" w:pos="426"/>
          <w:tab w:val="left" w:pos="851"/>
        </w:tabs>
        <w:autoSpaceDE w:val="0"/>
        <w:spacing w:after="0"/>
        <w:ind w:left="851" w:hanging="284"/>
        <w:jc w:val="both"/>
      </w:pPr>
      <w:r>
        <w:t>způsob odstranění případných vad a nedodělků,</w:t>
      </w:r>
    </w:p>
    <w:p w:rsidR="00D47F5E" w:rsidRDefault="00D47F5E" w:rsidP="00D47F5E">
      <w:pPr>
        <w:pStyle w:val="Zkladntext"/>
        <w:numPr>
          <w:ilvl w:val="2"/>
          <w:numId w:val="2"/>
        </w:numPr>
        <w:tabs>
          <w:tab w:val="left" w:pos="426"/>
          <w:tab w:val="left" w:pos="851"/>
        </w:tabs>
        <w:autoSpaceDE w:val="0"/>
        <w:spacing w:after="0"/>
        <w:ind w:left="851" w:hanging="284"/>
        <w:jc w:val="both"/>
      </w:pPr>
      <w:r>
        <w:t>lhůta k odstranění případných vad a nedodělků,</w:t>
      </w:r>
    </w:p>
    <w:p w:rsidR="00D47F5E" w:rsidRDefault="00D47F5E" w:rsidP="00D47F5E">
      <w:pPr>
        <w:pStyle w:val="Zkladntext"/>
        <w:numPr>
          <w:ilvl w:val="2"/>
          <w:numId w:val="2"/>
        </w:numPr>
        <w:tabs>
          <w:tab w:val="left" w:pos="426"/>
          <w:tab w:val="left" w:pos="851"/>
        </w:tabs>
        <w:autoSpaceDE w:val="0"/>
        <w:spacing w:after="0"/>
        <w:ind w:left="851" w:hanging="284"/>
        <w:jc w:val="both"/>
      </w:pPr>
      <w:r>
        <w:t>výsledek přejímacího řízení,</w:t>
      </w:r>
    </w:p>
    <w:p w:rsidR="00D47F5E" w:rsidRDefault="00D47F5E" w:rsidP="00D47F5E">
      <w:pPr>
        <w:pStyle w:val="Zkladntext"/>
        <w:numPr>
          <w:ilvl w:val="2"/>
          <w:numId w:val="2"/>
        </w:numPr>
        <w:tabs>
          <w:tab w:val="left" w:pos="426"/>
          <w:tab w:val="left" w:pos="851"/>
        </w:tabs>
        <w:autoSpaceDE w:val="0"/>
        <w:spacing w:after="60"/>
        <w:ind w:left="851" w:hanging="284"/>
        <w:jc w:val="both"/>
      </w:pPr>
      <w:r>
        <w:t>podpisy zástupců obou smluvních stran, kteří předání a převzetí díla provedli.</w:t>
      </w:r>
    </w:p>
    <w:p w:rsidR="00D47F5E" w:rsidRPr="00582D94" w:rsidRDefault="00D47F5E" w:rsidP="00D47F5E">
      <w:pPr>
        <w:pStyle w:val="Zkladntext"/>
        <w:tabs>
          <w:tab w:val="left" w:pos="426"/>
          <w:tab w:val="left" w:pos="851"/>
        </w:tabs>
        <w:autoSpaceDE w:val="0"/>
        <w:spacing w:after="60"/>
        <w:ind w:left="567"/>
        <w:jc w:val="both"/>
      </w:pPr>
      <w:r>
        <w:t xml:space="preserve">Zhotovitel a objednatel se zavazují sepsat zápis o předání a převzetí předmětu </w:t>
      </w:r>
      <w:proofErr w:type="gramStart"/>
      <w:r>
        <w:t>díla           i v případě</w:t>
      </w:r>
      <w:proofErr w:type="gramEnd"/>
      <w:r>
        <w:t xml:space="preserve"> dřívějšího dokončení díla.</w:t>
      </w:r>
    </w:p>
    <w:p w:rsidR="00D47F5E" w:rsidRDefault="00D47F5E" w:rsidP="00D47F5E">
      <w:pPr>
        <w:pStyle w:val="Zkladntext"/>
        <w:tabs>
          <w:tab w:val="left" w:pos="426"/>
          <w:tab w:val="left" w:pos="851"/>
        </w:tabs>
        <w:autoSpaceDE w:val="0"/>
        <w:spacing w:after="60"/>
        <w:ind w:left="851" w:hanging="284"/>
        <w:jc w:val="both"/>
        <w:rPr>
          <w:b/>
          <w:bCs/>
        </w:rPr>
      </w:pPr>
    </w:p>
    <w:p w:rsidR="00D47F5E" w:rsidRDefault="00D47F5E" w:rsidP="00D47F5E">
      <w:pPr>
        <w:numPr>
          <w:ilvl w:val="1"/>
          <w:numId w:val="14"/>
        </w:numPr>
        <w:autoSpaceDE w:val="0"/>
        <w:spacing w:after="60"/>
        <w:ind w:left="567" w:hanging="567"/>
        <w:jc w:val="both"/>
      </w:pPr>
      <w:r>
        <w:t>Dílo objednatel celkově převezme jen bez vad a nedodělků.</w:t>
      </w:r>
    </w:p>
    <w:p w:rsidR="00D47F5E" w:rsidRDefault="00D47F5E" w:rsidP="00D47F5E">
      <w:pPr>
        <w:numPr>
          <w:ilvl w:val="1"/>
          <w:numId w:val="14"/>
        </w:numPr>
        <w:autoSpaceDE w:val="0"/>
        <w:spacing w:after="60"/>
        <w:ind w:left="567" w:hanging="567"/>
        <w:jc w:val="both"/>
      </w:pPr>
      <w:r>
        <w:t>Vadou se rozumí odchylka v kvalitě, rozsahu a parametrech díla, stanovených projektovou dokumentací, technickými normami a obvyklými zvyklostmi ve stavebnictví.</w:t>
      </w:r>
    </w:p>
    <w:p w:rsidR="00D47F5E" w:rsidRDefault="00D47F5E" w:rsidP="00D47F5E">
      <w:pPr>
        <w:numPr>
          <w:ilvl w:val="1"/>
          <w:numId w:val="14"/>
        </w:numPr>
        <w:autoSpaceDE w:val="0"/>
        <w:spacing w:after="60"/>
        <w:ind w:left="567" w:hanging="567"/>
        <w:jc w:val="both"/>
      </w:pPr>
      <w:r>
        <w:t>Nedodělkem se rozumějí nedokončené práce oproti projektové dokumentaci.</w:t>
      </w:r>
    </w:p>
    <w:p w:rsidR="00D47F5E" w:rsidRDefault="00D47F5E" w:rsidP="00D47F5E">
      <w:pPr>
        <w:numPr>
          <w:ilvl w:val="1"/>
          <w:numId w:val="14"/>
        </w:numPr>
        <w:autoSpaceDE w:val="0"/>
        <w:spacing w:after="60"/>
        <w:ind w:left="567" w:hanging="567"/>
        <w:jc w:val="both"/>
      </w:pPr>
      <w:r>
        <w:t>Objednatel je povinen i po převzetí stavby umožnit zhotoviteli přístup z důvodů odstranění případných vad a nedodělků, které budou uvedeny v zápise o předání a převzetí předmětu díla.</w:t>
      </w:r>
    </w:p>
    <w:p w:rsidR="00D47F5E" w:rsidRDefault="00D47F5E" w:rsidP="00D47F5E">
      <w:pPr>
        <w:pStyle w:val="Zkladntext"/>
        <w:jc w:val="both"/>
      </w:pPr>
    </w:p>
    <w:p w:rsidR="00312F1C" w:rsidRDefault="00312F1C" w:rsidP="00D47F5E">
      <w:pPr>
        <w:pStyle w:val="Zkladntext"/>
        <w:jc w:val="both"/>
      </w:pPr>
    </w:p>
    <w:p w:rsidR="00312F1C" w:rsidRDefault="00312F1C" w:rsidP="00D47F5E">
      <w:pPr>
        <w:pStyle w:val="Zkladntext"/>
        <w:jc w:val="both"/>
      </w:pPr>
    </w:p>
    <w:p w:rsidR="00312F1C" w:rsidRDefault="00312F1C" w:rsidP="00D47F5E">
      <w:pPr>
        <w:pStyle w:val="Zkladntext"/>
        <w:jc w:val="both"/>
      </w:pPr>
    </w:p>
    <w:p w:rsidR="00D47F5E" w:rsidRDefault="00D47F5E" w:rsidP="00D47F5E">
      <w:pPr>
        <w:numPr>
          <w:ilvl w:val="0"/>
          <w:numId w:val="9"/>
        </w:numPr>
        <w:spacing w:after="120"/>
        <w:ind w:left="426" w:hanging="426"/>
        <w:rPr>
          <w:vanish/>
        </w:rPr>
      </w:pPr>
      <w:r>
        <w:rPr>
          <w:b/>
        </w:rPr>
        <w:lastRenderedPageBreak/>
        <w:t>Záruční doba – zodpovědnost za vady</w:t>
      </w:r>
    </w:p>
    <w:p w:rsidR="00D47F5E" w:rsidRDefault="00D47F5E" w:rsidP="00D47F5E">
      <w:pPr>
        <w:pStyle w:val="Odstavecseseznamem"/>
        <w:widowControl/>
        <w:numPr>
          <w:ilvl w:val="0"/>
          <w:numId w:val="14"/>
        </w:numPr>
        <w:suppressAutoHyphens w:val="0"/>
        <w:autoSpaceDE w:val="0"/>
        <w:spacing w:after="60"/>
        <w:jc w:val="both"/>
        <w:rPr>
          <w:vanish/>
          <w:szCs w:val="24"/>
        </w:rPr>
      </w:pPr>
    </w:p>
    <w:p w:rsidR="00D47F5E" w:rsidRDefault="00D47F5E" w:rsidP="00D47F5E">
      <w:pPr>
        <w:numPr>
          <w:ilvl w:val="1"/>
          <w:numId w:val="14"/>
        </w:numPr>
        <w:autoSpaceDE w:val="0"/>
        <w:spacing w:after="60"/>
        <w:ind w:left="567" w:hanging="567"/>
        <w:jc w:val="both"/>
      </w:pPr>
      <w:r>
        <w:t>Odpovědnost za vady díla se řídí touto Smlouvou a příslušnými ustanoveními Obchodního zákoníku.</w:t>
      </w:r>
    </w:p>
    <w:p w:rsidR="00D47F5E" w:rsidRDefault="00D47F5E" w:rsidP="00D47F5E">
      <w:pPr>
        <w:numPr>
          <w:ilvl w:val="1"/>
          <w:numId w:val="14"/>
        </w:numPr>
        <w:autoSpaceDE w:val="0"/>
        <w:spacing w:after="60"/>
        <w:ind w:left="567" w:hanging="567"/>
        <w:jc w:val="both"/>
      </w:pPr>
      <w:r>
        <w:t xml:space="preserve">Zhotovitel ručí za úplné a kvalitní provedení předmětu díla podle této Smlouvy, platných </w:t>
      </w:r>
      <w:proofErr w:type="gramStart"/>
      <w:r>
        <w:t>právních  předpisů</w:t>
      </w:r>
      <w:proofErr w:type="gramEnd"/>
      <w:r>
        <w:t>, ČSN, dalších norem, TP, TKP a požadovaných standardů.</w:t>
      </w:r>
    </w:p>
    <w:p w:rsidR="00D47F5E" w:rsidRDefault="00D47F5E" w:rsidP="00D47F5E">
      <w:pPr>
        <w:numPr>
          <w:ilvl w:val="1"/>
          <w:numId w:val="14"/>
        </w:numPr>
        <w:autoSpaceDE w:val="0"/>
        <w:spacing w:after="60"/>
        <w:ind w:left="567" w:hanging="567"/>
        <w:jc w:val="both"/>
      </w:pPr>
      <w:r>
        <w:t>Na zhotovené dílo zhotovitel poskytuje záruku na jakost v délce 60 měsíců. Tato záruční doba se nevztahuje na výrobky a zařízení se záruční lhůtou, uvedenou jejich výrobcem. Záruční doba počíná běžet dnem předání a převzetí díla bez vad a nedodělků.</w:t>
      </w:r>
    </w:p>
    <w:p w:rsidR="00D47F5E" w:rsidRDefault="00D47F5E" w:rsidP="00D47F5E">
      <w:pPr>
        <w:numPr>
          <w:ilvl w:val="1"/>
          <w:numId w:val="14"/>
        </w:numPr>
        <w:autoSpaceDE w:val="0"/>
        <w:spacing w:after="60"/>
        <w:ind w:left="567" w:hanging="567"/>
        <w:jc w:val="both"/>
      </w:pPr>
      <w:r>
        <w:t xml:space="preserve">Zhotovitel nenese záruky za vady materiálů a zařízení dodaných </w:t>
      </w:r>
      <w:proofErr w:type="gramStart"/>
      <w:r>
        <w:t>objednatelem                 a neodpovídá</w:t>
      </w:r>
      <w:proofErr w:type="gramEnd"/>
      <w:r>
        <w:t xml:space="preserve"> za vady vzniklé objednateli nedodržením pokynů v předaných návodech pro provoz a údržbu zařízení.</w:t>
      </w:r>
    </w:p>
    <w:p w:rsidR="00D47F5E" w:rsidRDefault="00D47F5E" w:rsidP="00D47F5E">
      <w:pPr>
        <w:numPr>
          <w:ilvl w:val="1"/>
          <w:numId w:val="14"/>
        </w:numPr>
        <w:autoSpaceDE w:val="0"/>
        <w:spacing w:after="60"/>
        <w:ind w:left="567" w:hanging="567"/>
        <w:jc w:val="both"/>
      </w:pPr>
      <w:r>
        <w:t>Odstranění vad v záruční době potvrdí v zápise objednatel zhotoviteli, popř. uvede důvody, proč tento zápis odmítá podepsat. K předání a převzetí reklamované části je povinen se objednatel dostavit, pokud k tomu byl zhotovitelem písemně vyzván nejméně 3 (tři) dny předem.</w:t>
      </w:r>
    </w:p>
    <w:p w:rsidR="00D47F5E" w:rsidRDefault="00D47F5E" w:rsidP="00D47F5E">
      <w:pPr>
        <w:autoSpaceDE w:val="0"/>
        <w:spacing w:after="60"/>
        <w:ind w:left="567"/>
        <w:jc w:val="both"/>
      </w:pPr>
    </w:p>
    <w:p w:rsidR="00D47F5E" w:rsidRDefault="00D47F5E" w:rsidP="00D47F5E">
      <w:pPr>
        <w:numPr>
          <w:ilvl w:val="1"/>
          <w:numId w:val="14"/>
        </w:numPr>
        <w:autoSpaceDE w:val="0"/>
        <w:spacing w:after="60"/>
        <w:ind w:left="600" w:hanging="600"/>
        <w:jc w:val="both"/>
      </w:pPr>
      <w:r>
        <w:t xml:space="preserve">Pro odpovědnost za vady díla platí ustanovení § 560 a </w:t>
      </w:r>
      <w:proofErr w:type="spellStart"/>
      <w:r>
        <w:t>násl</w:t>
      </w:r>
      <w:proofErr w:type="spellEnd"/>
      <w:r>
        <w:t>. Obchodního zákoníku. Veškeré činnosti související s projednáním reklamace, včetně podpisu dohod o vyřízení reklamace, zajišťují zástupci zhotovitele uvedení v čl. 1 této Smlouvy.</w:t>
      </w:r>
    </w:p>
    <w:p w:rsidR="00D47F5E" w:rsidRDefault="00D47F5E" w:rsidP="00D47F5E">
      <w:pPr>
        <w:pStyle w:val="Zkladntext"/>
        <w:jc w:val="both"/>
      </w:pPr>
    </w:p>
    <w:p w:rsidR="00D47F5E" w:rsidRDefault="00D47F5E" w:rsidP="00D47F5E">
      <w:pPr>
        <w:numPr>
          <w:ilvl w:val="0"/>
          <w:numId w:val="9"/>
        </w:numPr>
        <w:spacing w:after="120"/>
        <w:ind w:left="426" w:hanging="426"/>
      </w:pPr>
      <w:r>
        <w:rPr>
          <w:b/>
        </w:rPr>
        <w:t xml:space="preserve">Smluvní pokuty    </w:t>
      </w:r>
    </w:p>
    <w:p w:rsidR="00D47F5E" w:rsidRDefault="00D47F5E" w:rsidP="00D47F5E">
      <w:pPr>
        <w:numPr>
          <w:ilvl w:val="1"/>
          <w:numId w:val="7"/>
        </w:numPr>
        <w:tabs>
          <w:tab w:val="left" w:pos="-3600"/>
        </w:tabs>
        <w:autoSpaceDE w:val="0"/>
        <w:spacing w:after="60"/>
        <w:ind w:hanging="574"/>
        <w:jc w:val="both"/>
      </w:pPr>
      <w:r>
        <w:t>Smluvní strany se dohodly, že mohou být uplatněny oprávněnou stranou z titulu neplnění níže uvedených závazků z této Smlouvy, tyto smluvní pokuty:</w:t>
      </w:r>
    </w:p>
    <w:p w:rsidR="00D47F5E" w:rsidRDefault="00D47F5E" w:rsidP="00D47F5E">
      <w:pPr>
        <w:numPr>
          <w:ilvl w:val="2"/>
          <w:numId w:val="1"/>
        </w:numPr>
        <w:tabs>
          <w:tab w:val="left" w:pos="-4600"/>
        </w:tabs>
        <w:autoSpaceDE w:val="0"/>
        <w:spacing w:after="60"/>
        <w:ind w:left="1400" w:hanging="800"/>
        <w:jc w:val="both"/>
      </w:pPr>
      <w:r>
        <w:t xml:space="preserve">Smluvní pokuta za prodlení zhotovitele se splněním sjednaného termínu předání a převzetí díla ve výši  </w:t>
      </w:r>
      <w:r w:rsidRPr="00582D94">
        <w:rPr>
          <w:b/>
          <w:bCs/>
        </w:rPr>
        <w:t>1.0</w:t>
      </w:r>
      <w:r w:rsidRPr="00582D94">
        <w:rPr>
          <w:b/>
        </w:rPr>
        <w:t>00,- Kč</w:t>
      </w:r>
      <w:r>
        <w:t xml:space="preserve"> (Tisíc korun českých) za každý i započatý den prodlení, až do data podepsání protokolu o předání a převzetí.</w:t>
      </w:r>
    </w:p>
    <w:p w:rsidR="00D47F5E" w:rsidRDefault="00D47F5E" w:rsidP="00D47F5E">
      <w:pPr>
        <w:numPr>
          <w:ilvl w:val="2"/>
          <w:numId w:val="1"/>
        </w:numPr>
        <w:tabs>
          <w:tab w:val="left" w:pos="-4600"/>
        </w:tabs>
        <w:autoSpaceDE w:val="0"/>
        <w:spacing w:after="60"/>
        <w:ind w:left="1400" w:hanging="800"/>
        <w:jc w:val="both"/>
      </w:pPr>
      <w:r>
        <w:t xml:space="preserve">Smluvní pokuta za prodlení objednatele se zaplacením dohodnutých plateb ve sjednané lhůtě splatnosti ve </w:t>
      </w:r>
      <w:proofErr w:type="gramStart"/>
      <w:r>
        <w:t xml:space="preserve">výši  </w:t>
      </w:r>
      <w:r>
        <w:rPr>
          <w:b/>
        </w:rPr>
        <w:t>0,05</w:t>
      </w:r>
      <w:proofErr w:type="gramEnd"/>
      <w:r>
        <w:rPr>
          <w:b/>
        </w:rPr>
        <w:t xml:space="preserve"> %</w:t>
      </w:r>
      <w:r>
        <w:t xml:space="preserve"> z dlužné částky za každý i započatý den prodlení.</w:t>
      </w:r>
    </w:p>
    <w:p w:rsidR="00D47F5E" w:rsidRDefault="00D47F5E" w:rsidP="00D47F5E">
      <w:pPr>
        <w:numPr>
          <w:ilvl w:val="1"/>
          <w:numId w:val="7"/>
        </w:numPr>
        <w:tabs>
          <w:tab w:val="left" w:pos="-3600"/>
        </w:tabs>
        <w:autoSpaceDE w:val="0"/>
        <w:spacing w:after="60"/>
        <w:ind w:hanging="574"/>
        <w:jc w:val="both"/>
      </w:pPr>
      <w:r>
        <w:t>Smluvní strany se dohodly, že v případě vzniku škody způsobené porušením povinnosti ze závazku, na níž je dohodnuta smluvní pokuta, se hradí pouze škoda přesahující smluvní pokutu.</w:t>
      </w:r>
    </w:p>
    <w:p w:rsidR="00D47F5E" w:rsidRDefault="00D47F5E" w:rsidP="00D47F5E">
      <w:pPr>
        <w:pStyle w:val="Zkladntext"/>
        <w:jc w:val="both"/>
      </w:pPr>
    </w:p>
    <w:p w:rsidR="00D47F5E" w:rsidRDefault="00D47F5E" w:rsidP="00D47F5E">
      <w:pPr>
        <w:numPr>
          <w:ilvl w:val="0"/>
          <w:numId w:val="9"/>
        </w:numPr>
        <w:spacing w:after="120"/>
        <w:ind w:left="426" w:hanging="426"/>
      </w:pPr>
      <w:r>
        <w:rPr>
          <w:b/>
        </w:rPr>
        <w:t>Odstoupení od Smlouvy</w:t>
      </w:r>
    </w:p>
    <w:p w:rsidR="00D47F5E" w:rsidRDefault="00D47F5E" w:rsidP="00D47F5E">
      <w:pPr>
        <w:numPr>
          <w:ilvl w:val="1"/>
          <w:numId w:val="6"/>
        </w:numPr>
        <w:tabs>
          <w:tab w:val="left" w:pos="-5100"/>
        </w:tabs>
        <w:autoSpaceDE w:val="0"/>
        <w:spacing w:after="60"/>
        <w:ind w:hanging="574"/>
        <w:jc w:val="both"/>
      </w:pPr>
      <w:r>
        <w:t xml:space="preserve">Jestliže zhotovitel nebude provádět práci v souladu se Smlouvou nebo bude zanedbávat plnění svých závazků tak závažným způsobem, že to ovlivní provádění prací, může objednatel prostřednictvím oznámení požadovat na zhotoviteli odstranění takového neplnění nebo zanedbání. </w:t>
      </w:r>
    </w:p>
    <w:p w:rsidR="00D47F5E" w:rsidRDefault="00D47F5E" w:rsidP="00D47F5E">
      <w:pPr>
        <w:spacing w:after="60"/>
        <w:ind w:left="567"/>
        <w:jc w:val="both"/>
      </w:pPr>
      <w:r>
        <w:t>Jestliže zhotovitel nebude plnit v přiměřené době od oznámení objednatele, může objednatel po 10 (deseti) dnech od zaslání oznámení od této Smlouvy odstoupit. Po takovémto ukončení musí objednatel spolu se zhotovitelem co možná nejdříve ověřit hodnotu provedených prací a všech dlužných částek k termínu odstoupení a tento dlužný závazek si vzájemně potvrdit.</w:t>
      </w:r>
    </w:p>
    <w:p w:rsidR="00D47F5E" w:rsidRDefault="00D47F5E" w:rsidP="00D47F5E">
      <w:pPr>
        <w:numPr>
          <w:ilvl w:val="1"/>
          <w:numId w:val="6"/>
        </w:numPr>
        <w:tabs>
          <w:tab w:val="left" w:pos="-5100"/>
        </w:tabs>
        <w:autoSpaceDE w:val="0"/>
        <w:spacing w:after="60"/>
        <w:ind w:left="573" w:hanging="573"/>
        <w:jc w:val="both"/>
      </w:pPr>
      <w:r>
        <w:t>Zhotovitel může od Smlouvy odstoupit v případě, že</w:t>
      </w:r>
    </w:p>
    <w:p w:rsidR="00D47F5E" w:rsidRDefault="00D47F5E" w:rsidP="00D47F5E">
      <w:pPr>
        <w:pStyle w:val="Zkladntext"/>
        <w:numPr>
          <w:ilvl w:val="2"/>
          <w:numId w:val="2"/>
        </w:numPr>
        <w:tabs>
          <w:tab w:val="left" w:pos="426"/>
          <w:tab w:val="left" w:pos="851"/>
        </w:tabs>
        <w:autoSpaceDE w:val="0"/>
        <w:spacing w:after="0"/>
        <w:ind w:left="851" w:hanging="284"/>
        <w:jc w:val="both"/>
      </w:pPr>
      <w:r>
        <w:lastRenderedPageBreak/>
        <w:t>objednatel opomene vykonat svou povinnost, a tím způsobí zhotovitelovu neschopnost provést smluvený výkon. Odstoupení je přípustné teprve tehdy, když zhotovitel písemně navrhl objednateli přiměřenou lhůtu ke splnění závazku a ta neúspěšně uplynula,</w:t>
      </w:r>
    </w:p>
    <w:p w:rsidR="00D47F5E" w:rsidRDefault="00D47F5E" w:rsidP="00D47F5E">
      <w:pPr>
        <w:pStyle w:val="Zkladntext"/>
        <w:numPr>
          <w:ilvl w:val="2"/>
          <w:numId w:val="2"/>
        </w:numPr>
        <w:tabs>
          <w:tab w:val="left" w:pos="426"/>
          <w:tab w:val="left" w:pos="851"/>
        </w:tabs>
        <w:autoSpaceDE w:val="0"/>
        <w:spacing w:after="60"/>
        <w:ind w:left="851" w:hanging="284"/>
        <w:jc w:val="both"/>
      </w:pPr>
      <w:r>
        <w:t>objednatel splatnou platbu neprovede nebo se jinak dostane do prodlení s úhradou oproti dohodnutým platebním podmínkám. Odstoupení je přípustné teprve tehdy, když objednatel neuhradil sjednanou zálohu ani po uplynutí lhůty 1 (jednoho) měsíce od splatnosti sjednané platby, pokud nebude dohodnuto jinak.</w:t>
      </w:r>
    </w:p>
    <w:p w:rsidR="00D47F5E" w:rsidRDefault="00D47F5E" w:rsidP="00D47F5E">
      <w:pPr>
        <w:numPr>
          <w:ilvl w:val="1"/>
          <w:numId w:val="6"/>
        </w:numPr>
        <w:tabs>
          <w:tab w:val="left" w:pos="-5100"/>
        </w:tabs>
        <w:autoSpaceDE w:val="0"/>
        <w:spacing w:after="60"/>
        <w:ind w:left="573" w:hanging="573"/>
        <w:jc w:val="both"/>
      </w:pPr>
      <w:r>
        <w:t xml:space="preserve">V případě, že Objednatel nevyzve písemně Zhotovitele k předání staveniště ve lhůtě 12 měsíců od podepsání Smlouvy, má kterákoliv smluvní strana právo odstoupit od Smlouvy. Odstoupení od Smlouvy v takovém případě nepodléhá žádným sankcím a nevykazuje žádné nároky ani závazky vůči druhé straně. </w:t>
      </w:r>
    </w:p>
    <w:p w:rsidR="00D47F5E" w:rsidRDefault="00D47F5E" w:rsidP="00D47F5E">
      <w:pPr>
        <w:numPr>
          <w:ilvl w:val="1"/>
          <w:numId w:val="6"/>
        </w:numPr>
        <w:tabs>
          <w:tab w:val="left" w:pos="-5100"/>
        </w:tabs>
        <w:autoSpaceDE w:val="0"/>
        <w:spacing w:after="60"/>
        <w:ind w:left="573" w:hanging="573"/>
        <w:jc w:val="both"/>
      </w:pPr>
      <w:r>
        <w:t>Účinky odstoupení nastávají dnem doručení písemného projevu vůle od Smlouvy odstoupit druhé straně. V pochybnostech se má za to, že oznámení bylo doručeno třetím dnem ode dne jeho odeslání na poslední známou adresu.</w:t>
      </w:r>
    </w:p>
    <w:p w:rsidR="00D47F5E" w:rsidRDefault="00D47F5E" w:rsidP="00D47F5E">
      <w:pPr>
        <w:pStyle w:val="Zkladntext"/>
        <w:jc w:val="both"/>
      </w:pPr>
    </w:p>
    <w:p w:rsidR="00D47F5E" w:rsidRDefault="00D47F5E" w:rsidP="00D47F5E">
      <w:pPr>
        <w:numPr>
          <w:ilvl w:val="0"/>
          <w:numId w:val="9"/>
        </w:numPr>
        <w:spacing w:after="120"/>
        <w:ind w:left="426" w:hanging="426"/>
      </w:pPr>
      <w:r>
        <w:rPr>
          <w:b/>
        </w:rPr>
        <w:t>Jiná ujednání</w:t>
      </w:r>
    </w:p>
    <w:p w:rsidR="00D47F5E" w:rsidRDefault="00D47F5E" w:rsidP="00D47F5E">
      <w:pPr>
        <w:numPr>
          <w:ilvl w:val="1"/>
          <w:numId w:val="5"/>
        </w:numPr>
        <w:tabs>
          <w:tab w:val="left" w:pos="-5100"/>
        </w:tabs>
        <w:autoSpaceDE w:val="0"/>
        <w:spacing w:after="60"/>
        <w:ind w:left="600" w:hanging="600"/>
        <w:jc w:val="both"/>
      </w:pPr>
      <w:r>
        <w:t>Smluvní strany se dohodly, že ve smyslu odst. 2 § 345 Obchodního zákoníku pokládají porušení smluvních povinností uvedených v následujících částech Smlouvy za porušení podstatné:</w:t>
      </w:r>
    </w:p>
    <w:p w:rsidR="00D47F5E" w:rsidRDefault="00D47F5E" w:rsidP="00D47F5E">
      <w:pPr>
        <w:pStyle w:val="Zkladntext"/>
        <w:numPr>
          <w:ilvl w:val="2"/>
          <w:numId w:val="2"/>
        </w:numPr>
        <w:tabs>
          <w:tab w:val="left" w:pos="426"/>
          <w:tab w:val="left" w:pos="851"/>
        </w:tabs>
        <w:autoSpaceDE w:val="0"/>
        <w:spacing w:after="0"/>
        <w:ind w:left="851" w:hanging="284"/>
        <w:jc w:val="both"/>
      </w:pPr>
      <w:r>
        <w:t xml:space="preserve">prodlení objednatele s povinností dle odst. </w:t>
      </w:r>
      <w:proofErr w:type="gramStart"/>
      <w:r>
        <w:t>4.3. a odst.</w:t>
      </w:r>
      <w:proofErr w:type="gramEnd"/>
      <w:r>
        <w:t xml:space="preserve"> 5.1. této Smlouvy,</w:t>
      </w:r>
    </w:p>
    <w:p w:rsidR="00D47F5E" w:rsidRDefault="00D47F5E" w:rsidP="00D47F5E">
      <w:pPr>
        <w:pStyle w:val="Zkladntext"/>
        <w:numPr>
          <w:ilvl w:val="2"/>
          <w:numId w:val="2"/>
        </w:numPr>
        <w:tabs>
          <w:tab w:val="left" w:pos="426"/>
          <w:tab w:val="left" w:pos="851"/>
        </w:tabs>
        <w:autoSpaceDE w:val="0"/>
        <w:spacing w:after="60"/>
        <w:ind w:left="851" w:hanging="284"/>
        <w:jc w:val="both"/>
      </w:pPr>
      <w:r>
        <w:t xml:space="preserve">prodlení zhotovitele s povinností dle odst. </w:t>
      </w:r>
      <w:proofErr w:type="gramStart"/>
      <w:r>
        <w:t>4.1. této</w:t>
      </w:r>
      <w:proofErr w:type="gramEnd"/>
      <w:r>
        <w:t xml:space="preserve"> Smlouvy.</w:t>
      </w:r>
    </w:p>
    <w:p w:rsidR="00D47F5E" w:rsidRDefault="00D47F5E" w:rsidP="00D47F5E">
      <w:pPr>
        <w:numPr>
          <w:ilvl w:val="1"/>
          <w:numId w:val="5"/>
        </w:numPr>
        <w:tabs>
          <w:tab w:val="left" w:pos="-5100"/>
        </w:tabs>
        <w:autoSpaceDE w:val="0"/>
        <w:spacing w:after="60"/>
        <w:ind w:left="600" w:hanging="600"/>
        <w:jc w:val="both"/>
      </w:pPr>
      <w:r>
        <w:t>Každá ze smluvních stran ovlivněná vyšší mocí musí bez zpoždění a ne později než 5 (pět) dnů od výskytu vyšší moci oznámit druhé straně působení a charakteristiku vyšší moci. Jestliže z důvodu vyšší moci bude zhotovitel zpožděn v plnění svých závazků dle této Smlouvy, bude mít právo na takové prodloužení termínu, které by mělo být za všech okolností čestné a přiměřené. Pokud by působení vyšší moci trvalo ne více než 30 dnů, nebudou zhotoviteli ani objednateli hrazeny žádné dodatečné náklady. V opačném případě budou tyto vlivy promítnuty dodatkem do smluvních ujednání.</w:t>
      </w:r>
    </w:p>
    <w:p w:rsidR="00D47F5E" w:rsidRDefault="00D47F5E" w:rsidP="00D47F5E">
      <w:pPr>
        <w:tabs>
          <w:tab w:val="left" w:pos="158"/>
        </w:tabs>
        <w:autoSpaceDE w:val="0"/>
        <w:spacing w:after="60"/>
        <w:jc w:val="both"/>
        <w:rPr>
          <w:b/>
        </w:rPr>
      </w:pPr>
    </w:p>
    <w:p w:rsidR="00D47F5E" w:rsidRDefault="00D47F5E" w:rsidP="00D47F5E">
      <w:pPr>
        <w:numPr>
          <w:ilvl w:val="0"/>
          <w:numId w:val="9"/>
        </w:numPr>
        <w:spacing w:after="120"/>
        <w:ind w:left="426" w:hanging="426"/>
      </w:pPr>
      <w:r>
        <w:rPr>
          <w:b/>
        </w:rPr>
        <w:t>Závěrečná ustanovení</w:t>
      </w:r>
    </w:p>
    <w:p w:rsidR="00D47F5E" w:rsidRDefault="00D47F5E" w:rsidP="00D47F5E">
      <w:pPr>
        <w:numPr>
          <w:ilvl w:val="1"/>
          <w:numId w:val="10"/>
        </w:numPr>
        <w:tabs>
          <w:tab w:val="left" w:pos="-5100"/>
        </w:tabs>
        <w:autoSpaceDE w:val="0"/>
        <w:spacing w:after="60"/>
        <w:ind w:hanging="574"/>
        <w:jc w:val="both"/>
      </w:pPr>
      <w:r>
        <w:t xml:space="preserve">Pokud není stanoveno jinak, řídí se tato Smlouva i vztahy podle ní vzniklé Obchodním zákoníkem. V případě vzniku sporu se smluvní strany zavazují je řešit dohodou v rámci zásady „dobré vůle“. Nedojdou-li se smluvní strany na smírném vyřešení sporu, rozhodne na návrh jedné z nich soud k rozhodování věcně a místně příslušný dle ustanovení zákona č. 99/1963 Sb., občanský soudní řád, ve znění </w:t>
      </w:r>
      <w:proofErr w:type="spellStart"/>
      <w:r>
        <w:t>pozď</w:t>
      </w:r>
      <w:proofErr w:type="spellEnd"/>
      <w:r>
        <w:t>. předpisů. Strany mohou na základě zvláštního písemného ujednání dohodnout případné vyřešení sporů v rozhodčím řízení.</w:t>
      </w:r>
    </w:p>
    <w:p w:rsidR="00D47F5E" w:rsidRDefault="00D47F5E" w:rsidP="00D47F5E">
      <w:pPr>
        <w:numPr>
          <w:ilvl w:val="1"/>
          <w:numId w:val="10"/>
        </w:numPr>
        <w:tabs>
          <w:tab w:val="left" w:pos="-5100"/>
        </w:tabs>
        <w:autoSpaceDE w:val="0"/>
        <w:spacing w:after="60"/>
        <w:ind w:hanging="574"/>
        <w:jc w:val="both"/>
      </w:pPr>
      <w:r>
        <w:t>Smluvní strany souhlasí se zveřejněním Smlouvy včetně příloh na profilu zadavatele v souladu se zákonem č. 137/2006 Sb. Zákon o zadávání veřejných zakázek.</w:t>
      </w:r>
    </w:p>
    <w:p w:rsidR="00D47F5E" w:rsidRDefault="00D47F5E" w:rsidP="00D47F5E">
      <w:pPr>
        <w:numPr>
          <w:ilvl w:val="1"/>
          <w:numId w:val="10"/>
        </w:numPr>
        <w:tabs>
          <w:tab w:val="left" w:pos="-5100"/>
        </w:tabs>
        <w:autoSpaceDE w:val="0"/>
        <w:spacing w:after="60"/>
        <w:ind w:hanging="574"/>
        <w:jc w:val="both"/>
      </w:pPr>
      <w:r>
        <w:t xml:space="preserve">Tato Smlouva může být měněna a doplňována pouze písemnými vzestupně číslovanými dodatky ke Smlouvě po řádném potvrzení a </w:t>
      </w:r>
      <w:proofErr w:type="gramStart"/>
      <w:r>
        <w:t>podepsání  zástupců</w:t>
      </w:r>
      <w:proofErr w:type="gramEnd"/>
      <w:r>
        <w:t xml:space="preserve"> obou smluvních stran.</w:t>
      </w:r>
    </w:p>
    <w:p w:rsidR="00D47F5E" w:rsidRDefault="00D47F5E" w:rsidP="00D47F5E">
      <w:pPr>
        <w:numPr>
          <w:ilvl w:val="1"/>
          <w:numId w:val="10"/>
        </w:numPr>
        <w:tabs>
          <w:tab w:val="left" w:pos="-5100"/>
        </w:tabs>
        <w:autoSpaceDE w:val="0"/>
        <w:spacing w:after="60"/>
        <w:ind w:left="573" w:hanging="573"/>
        <w:jc w:val="both"/>
      </w:pPr>
      <w:r>
        <w:t>Smlouva je vypracována ve třech stejnopisech s platností originálu, z nichž objednatel obdrží dvě podepsaná vyhotovení a zhotovitel obdrží jedno podepsané vyhotovení.</w:t>
      </w:r>
    </w:p>
    <w:p w:rsidR="00D47F5E" w:rsidRDefault="00D47F5E" w:rsidP="00D47F5E">
      <w:pPr>
        <w:numPr>
          <w:ilvl w:val="1"/>
          <w:numId w:val="10"/>
        </w:numPr>
        <w:tabs>
          <w:tab w:val="left" w:pos="-5100"/>
        </w:tabs>
        <w:autoSpaceDE w:val="0"/>
        <w:spacing w:after="60"/>
        <w:ind w:hanging="574"/>
        <w:jc w:val="both"/>
      </w:pPr>
      <w:r>
        <w:t>Nedílnou součástí této Smlouvy jsou níže uvedené přílohy:</w:t>
      </w:r>
    </w:p>
    <w:p w:rsidR="00D47F5E" w:rsidRDefault="00D47F5E" w:rsidP="00D47F5E">
      <w:pPr>
        <w:pStyle w:val="Zkladntext"/>
        <w:ind w:firstLine="601"/>
        <w:jc w:val="both"/>
      </w:pPr>
      <w:r>
        <w:t xml:space="preserve">Příloha  č. 1 - Nabídkový položkový rozpočet </w:t>
      </w:r>
      <w:proofErr w:type="gramStart"/>
      <w:r>
        <w:t>stavby .</w:t>
      </w:r>
      <w:proofErr w:type="gramEnd"/>
    </w:p>
    <w:p w:rsidR="00D47F5E" w:rsidRDefault="00D47F5E" w:rsidP="00D47F5E">
      <w:pPr>
        <w:pStyle w:val="Zkladntext"/>
        <w:ind w:firstLine="600"/>
        <w:jc w:val="both"/>
      </w:pPr>
    </w:p>
    <w:p w:rsidR="00D47F5E" w:rsidRDefault="00D47F5E" w:rsidP="00D47F5E">
      <w:pPr>
        <w:pStyle w:val="Zkladntext"/>
        <w:jc w:val="both"/>
      </w:pPr>
      <w:r>
        <w:br/>
      </w:r>
    </w:p>
    <w:p w:rsidR="00D47F5E" w:rsidRDefault="00D47F5E" w:rsidP="00D47F5E">
      <w:pPr>
        <w:pStyle w:val="Zkladntext"/>
        <w:jc w:val="both"/>
      </w:pPr>
      <w:r>
        <w:t xml:space="preserve">V Oknech dne ……………….               </w:t>
      </w:r>
    </w:p>
    <w:p w:rsidR="00D47F5E" w:rsidRDefault="00D47F5E" w:rsidP="00D47F5E">
      <w:r>
        <w:br/>
        <w:t>Objednatel:                                                                   Zhotovitel:</w:t>
      </w:r>
    </w:p>
    <w:p w:rsidR="00D47F5E" w:rsidRDefault="00D47F5E" w:rsidP="00D47F5E"/>
    <w:p w:rsidR="00D47F5E" w:rsidRDefault="00D47F5E" w:rsidP="00D47F5E"/>
    <w:p w:rsidR="00D47F5E" w:rsidRDefault="00D47F5E" w:rsidP="00D47F5E">
      <w:pPr>
        <w:pStyle w:val="Zkladntext"/>
      </w:pPr>
      <w:r>
        <w:t>……………………………….                                          ……………………………….</w:t>
      </w:r>
    </w:p>
    <w:p w:rsidR="00D47F5E" w:rsidRDefault="00D47F5E" w:rsidP="00D47F5E">
      <w:r>
        <w:t xml:space="preserve">          </w:t>
      </w:r>
      <w:r>
        <w:rPr>
          <w:rFonts w:eastAsia="Arial"/>
        </w:rPr>
        <w:t xml:space="preserve">Stanislav </w:t>
      </w:r>
      <w:proofErr w:type="gramStart"/>
      <w:r>
        <w:rPr>
          <w:rFonts w:eastAsia="Arial"/>
        </w:rPr>
        <w:t>Havlín                                                               Jiří</w:t>
      </w:r>
      <w:proofErr w:type="gramEnd"/>
      <w:r>
        <w:rPr>
          <w:rFonts w:eastAsia="Arial"/>
        </w:rPr>
        <w:t xml:space="preserve"> Beránek, MBA</w:t>
      </w:r>
    </w:p>
    <w:p w:rsidR="00D47F5E" w:rsidRDefault="00D47F5E" w:rsidP="00D47F5E">
      <w:r>
        <w:t xml:space="preserve">           starosta obce</w:t>
      </w:r>
    </w:p>
    <w:p w:rsidR="00B268C7" w:rsidRDefault="00B268C7"/>
    <w:sectPr w:rsidR="00B268C7" w:rsidSect="0007651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2"/>
      <w:numFmt w:val="decimal"/>
      <w:lvlText w:val="%1."/>
      <w:lvlJc w:val="left"/>
      <w:pPr>
        <w:tabs>
          <w:tab w:val="num" w:pos="660"/>
        </w:tabs>
        <w:ind w:left="660" w:hanging="660"/>
      </w:pPr>
    </w:lvl>
    <w:lvl w:ilvl="1">
      <w:start w:val="2"/>
      <w:numFmt w:val="decimal"/>
      <w:lvlText w:val="%1.%2."/>
      <w:lvlJc w:val="left"/>
      <w:pPr>
        <w:tabs>
          <w:tab w:val="num" w:pos="791"/>
        </w:tabs>
        <w:ind w:left="791" w:hanging="720"/>
      </w:pPr>
    </w:lvl>
    <w:lvl w:ilvl="2">
      <w:start w:val="1"/>
      <w:numFmt w:val="decimal"/>
      <w:lvlText w:val="%1.%2.%3."/>
      <w:lvlJc w:val="left"/>
      <w:pPr>
        <w:tabs>
          <w:tab w:val="num" w:pos="862"/>
        </w:tabs>
        <w:ind w:left="862" w:hanging="720"/>
      </w:pPr>
      <w:rPr>
        <w:rFonts w:ascii="Times New Roman" w:hAnsi="Times New Roman" w:cs="Times New Roman"/>
        <w:sz w:val="24"/>
        <w:szCs w:val="24"/>
      </w:rPr>
    </w:lvl>
    <w:lvl w:ilvl="3">
      <w:start w:val="1"/>
      <w:numFmt w:val="decimal"/>
      <w:lvlText w:val="%1.%2.%3.%4."/>
      <w:lvlJc w:val="left"/>
      <w:pPr>
        <w:tabs>
          <w:tab w:val="num" w:pos="1293"/>
        </w:tabs>
        <w:ind w:left="1293" w:hanging="1080"/>
      </w:pPr>
    </w:lvl>
    <w:lvl w:ilvl="4">
      <w:start w:val="1"/>
      <w:numFmt w:val="decimal"/>
      <w:lvlText w:val="%1.%2.%3.%4.%5."/>
      <w:lvlJc w:val="left"/>
      <w:pPr>
        <w:tabs>
          <w:tab w:val="num" w:pos="1364"/>
        </w:tabs>
        <w:ind w:left="1364" w:hanging="1080"/>
      </w:pPr>
    </w:lvl>
    <w:lvl w:ilvl="5">
      <w:start w:val="1"/>
      <w:numFmt w:val="decimal"/>
      <w:lvlText w:val="%1.%2.%3.%4.%5.%6."/>
      <w:lvlJc w:val="left"/>
      <w:pPr>
        <w:tabs>
          <w:tab w:val="num" w:pos="1795"/>
        </w:tabs>
        <w:ind w:left="1795" w:hanging="1440"/>
      </w:pPr>
    </w:lvl>
    <w:lvl w:ilvl="6">
      <w:start w:val="1"/>
      <w:numFmt w:val="decimal"/>
      <w:lvlText w:val="%1.%2.%3.%4.%5.%6.%7."/>
      <w:lvlJc w:val="left"/>
      <w:pPr>
        <w:tabs>
          <w:tab w:val="num" w:pos="1866"/>
        </w:tabs>
        <w:ind w:left="1866" w:hanging="1440"/>
      </w:pPr>
    </w:lvl>
    <w:lvl w:ilvl="7">
      <w:start w:val="1"/>
      <w:numFmt w:val="decimal"/>
      <w:lvlText w:val="%1.%2.%3.%4.%5.%6.%7.%8."/>
      <w:lvlJc w:val="left"/>
      <w:pPr>
        <w:tabs>
          <w:tab w:val="num" w:pos="2297"/>
        </w:tabs>
        <w:ind w:left="2297" w:hanging="1800"/>
      </w:pPr>
    </w:lvl>
    <w:lvl w:ilvl="8">
      <w:start w:val="1"/>
      <w:numFmt w:val="decimal"/>
      <w:lvlText w:val="%1.%2.%3.%4.%5.%6.%7.%8.%9."/>
      <w:lvlJc w:val="left"/>
      <w:pPr>
        <w:tabs>
          <w:tab w:val="num" w:pos="2368"/>
        </w:tabs>
        <w:ind w:left="2368" w:hanging="1800"/>
      </w:pPr>
    </w:lvl>
  </w:abstractNum>
  <w:abstractNum w:abstractNumId="1">
    <w:nsid w:val="00000002"/>
    <w:multiLevelType w:val="multilevel"/>
    <w:tmpl w:val="00000002"/>
    <w:name w:val="WW8Num2"/>
    <w:lvl w:ilvl="0">
      <w:start w:val="1"/>
      <w:numFmt w:val="bullet"/>
      <w:lvlText w:val=""/>
      <w:lvlJc w:val="left"/>
      <w:pPr>
        <w:tabs>
          <w:tab w:val="num" w:pos="0"/>
        </w:tabs>
        <w:ind w:left="720" w:hanging="360"/>
      </w:pPr>
      <w:rPr>
        <w:rFonts w:ascii="Symbol" w:hAnsi="Symbol" w:cs="Symbol"/>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Symbol" w:hAnsi="Symbol" w:cs="Symbol"/>
        <w:sz w:val="24"/>
        <w:szCs w:val="24"/>
      </w:rPr>
    </w:lvl>
    <w:lvl w:ilvl="3">
      <w:start w:val="1"/>
      <w:numFmt w:val="bullet"/>
      <w:lvlText w:val=""/>
      <w:lvlJc w:val="left"/>
      <w:pPr>
        <w:tabs>
          <w:tab w:val="num" w:pos="0"/>
        </w:tabs>
        <w:ind w:left="2880" w:hanging="360"/>
      </w:pPr>
      <w:rPr>
        <w:rFonts w:ascii="Symbol" w:hAnsi="Symbol" w:cs="Symbol"/>
        <w:sz w:val="24"/>
        <w:szCs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4"/>
        <w:szCs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singleLevel"/>
    <w:tmpl w:val="00000003"/>
    <w:name w:val="WW8Num3"/>
    <w:lvl w:ilvl="0">
      <w:start w:val="1"/>
      <w:numFmt w:val="lowerLetter"/>
      <w:lvlText w:val="%1)"/>
      <w:lvlJc w:val="left"/>
      <w:pPr>
        <w:tabs>
          <w:tab w:val="num" w:pos="0"/>
        </w:tabs>
        <w:ind w:left="1146" w:hanging="360"/>
      </w:pPr>
      <w:rPr>
        <w:rFonts w:ascii="Times New Roman" w:hAnsi="Times New Roman" w:cs="Times New Roman"/>
        <w:sz w:val="24"/>
        <w:szCs w:val="24"/>
      </w:rPr>
    </w:lvl>
  </w:abstractNum>
  <w:abstractNum w:abstractNumId="3">
    <w:nsid w:val="00000004"/>
    <w:multiLevelType w:val="multilevel"/>
    <w:tmpl w:val="00000004"/>
    <w:name w:val="WW8Num4"/>
    <w:lvl w:ilvl="0">
      <w:start w:val="1"/>
      <w:numFmt w:val="lowerLetter"/>
      <w:lvlText w:val="%1)"/>
      <w:lvlJc w:val="left"/>
      <w:pPr>
        <w:tabs>
          <w:tab w:val="num" w:pos="0"/>
        </w:tabs>
        <w:ind w:left="1146" w:hanging="360"/>
      </w:pPr>
    </w:lvl>
    <w:lvl w:ilvl="1">
      <w:start w:val="1"/>
      <w:numFmt w:val="lowerLetter"/>
      <w:lvlText w:val="d%2)"/>
      <w:lvlJc w:val="left"/>
      <w:pPr>
        <w:tabs>
          <w:tab w:val="num" w:pos="0"/>
        </w:tabs>
        <w:ind w:left="1440" w:hanging="360"/>
      </w:pPr>
    </w:lvl>
    <w:lvl w:ilvl="2">
      <w:start w:val="1"/>
      <w:numFmt w:val="bullet"/>
      <w:lvlText w:val="-"/>
      <w:lvlJc w:val="left"/>
      <w:pPr>
        <w:tabs>
          <w:tab w:val="num" w:pos="0"/>
        </w:tabs>
        <w:ind w:left="2160" w:hanging="360"/>
      </w:pPr>
      <w:rPr>
        <w:rFonts w:ascii="Arial" w:hAnsi="Arial" w:cs="Arial"/>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5"/>
    <w:multiLevelType w:val="multilevel"/>
    <w:tmpl w:val="00000005"/>
    <w:name w:val="WW8Num5"/>
    <w:lvl w:ilvl="0">
      <w:start w:val="14"/>
      <w:numFmt w:val="decimal"/>
      <w:lvlText w:val="%1."/>
      <w:lvlJc w:val="left"/>
      <w:pPr>
        <w:tabs>
          <w:tab w:val="num" w:pos="0"/>
        </w:tabs>
        <w:ind w:left="360" w:hanging="360"/>
      </w:pPr>
      <w:rPr>
        <w:sz w:val="22"/>
        <w:szCs w:val="22"/>
      </w:rPr>
    </w:lvl>
    <w:lvl w:ilvl="1">
      <w:start w:val="1"/>
      <w:numFmt w:val="decimal"/>
      <w:lvlText w:val="%1.%2."/>
      <w:lvlJc w:val="left"/>
      <w:pPr>
        <w:tabs>
          <w:tab w:val="num" w:pos="158"/>
        </w:tabs>
        <w:ind w:left="732" w:hanging="432"/>
      </w:pPr>
      <w:rPr>
        <w:rFonts w:ascii="Arial" w:eastAsia="Times New Roman" w:hAnsi="Arial" w:cs="Arial"/>
        <w:b w:val="0"/>
        <w:i w:val="0"/>
        <w:sz w:val="22"/>
        <w:szCs w:val="20"/>
        <w:shd w:val="clear" w:color="auto" w:fil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6"/>
    <w:multiLevelType w:val="multilevel"/>
    <w:tmpl w:val="00000006"/>
    <w:name w:val="WW8Num6"/>
    <w:lvl w:ilvl="0">
      <w:start w:val="13"/>
      <w:numFmt w:val="decimal"/>
      <w:lvlText w:val="%1."/>
      <w:lvlJc w:val="left"/>
      <w:pPr>
        <w:tabs>
          <w:tab w:val="num" w:pos="0"/>
        </w:tabs>
        <w:ind w:left="360" w:hanging="360"/>
      </w:pPr>
      <w:rPr>
        <w:sz w:val="22"/>
        <w:szCs w:val="22"/>
      </w:rPr>
    </w:lvl>
    <w:lvl w:ilvl="1">
      <w:start w:val="1"/>
      <w:numFmt w:val="decimal"/>
      <w:lvlText w:val="%1.%2."/>
      <w:lvlJc w:val="left"/>
      <w:pPr>
        <w:tabs>
          <w:tab w:val="num" w:pos="0"/>
        </w:tabs>
        <w:ind w:left="574" w:hanging="432"/>
      </w:pPr>
      <w:rPr>
        <w:b w:val="0"/>
        <w:i w:val="0"/>
        <w:sz w:val="22"/>
        <w:szCs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00000007"/>
    <w:multiLevelType w:val="multilevel"/>
    <w:tmpl w:val="00000007"/>
    <w:name w:val="WW8Num7"/>
    <w:lvl w:ilvl="0">
      <w:start w:val="12"/>
      <w:numFmt w:val="decimal"/>
      <w:lvlText w:val="%1."/>
      <w:lvlJc w:val="left"/>
      <w:pPr>
        <w:tabs>
          <w:tab w:val="num" w:pos="0"/>
        </w:tabs>
        <w:ind w:left="360" w:hanging="360"/>
      </w:pPr>
      <w:rPr>
        <w:sz w:val="22"/>
        <w:szCs w:val="22"/>
      </w:rPr>
    </w:lvl>
    <w:lvl w:ilvl="1">
      <w:start w:val="1"/>
      <w:numFmt w:val="decimal"/>
      <w:lvlText w:val="%1.%2."/>
      <w:lvlJc w:val="left"/>
      <w:pPr>
        <w:tabs>
          <w:tab w:val="num" w:pos="0"/>
        </w:tabs>
        <w:ind w:left="574" w:hanging="432"/>
      </w:pPr>
      <w:rPr>
        <w:b w:val="0"/>
        <w:i w:val="0"/>
        <w:sz w:val="22"/>
        <w:szCs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00000008"/>
    <w:multiLevelType w:val="multilevel"/>
    <w:tmpl w:val="00000008"/>
    <w:name w:val="WW8Num8"/>
    <w:lvl w:ilvl="0">
      <w:start w:val="1"/>
      <w:numFmt w:val="decimal"/>
      <w:lvlText w:val="%1."/>
      <w:lvlJc w:val="left"/>
      <w:pPr>
        <w:tabs>
          <w:tab w:val="num" w:pos="0"/>
        </w:tabs>
        <w:ind w:left="360" w:hanging="360"/>
      </w:pPr>
      <w:rPr>
        <w:sz w:val="22"/>
        <w:szCs w:val="22"/>
      </w:rPr>
    </w:lvl>
    <w:lvl w:ilvl="1">
      <w:start w:val="1"/>
      <w:numFmt w:val="decimal"/>
      <w:lvlText w:val="%1.%2."/>
      <w:lvlJc w:val="left"/>
      <w:pPr>
        <w:tabs>
          <w:tab w:val="num" w:pos="0"/>
        </w:tabs>
        <w:ind w:left="574" w:hanging="432"/>
      </w:pPr>
      <w:rPr>
        <w:rFonts w:ascii="Times New Roman" w:hAnsi="Times New Roman" w:cs="Times New Roman"/>
        <w:b w:val="0"/>
        <w:bCs/>
        <w:i w:val="0"/>
        <w:color w:val="000000"/>
        <w:sz w:val="22"/>
        <w:szCs w:val="20"/>
        <w:shd w:val="clear" w:color="auto" w:fill="auto"/>
        <w:lang w:val="cs-CZ"/>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9"/>
    <w:multiLevelType w:val="multilevel"/>
    <w:tmpl w:val="00000009"/>
    <w:name w:val="WW8Num9"/>
    <w:lvl w:ilvl="0">
      <w:start w:val="4"/>
      <w:numFmt w:val="decimal"/>
      <w:lvlText w:val="%1."/>
      <w:lvlJc w:val="left"/>
      <w:pPr>
        <w:tabs>
          <w:tab w:val="num" w:pos="360"/>
        </w:tabs>
        <w:ind w:left="360" w:hanging="360"/>
      </w:pPr>
      <w:rPr>
        <w:rFonts w:ascii="Times New Roman" w:hAnsi="Times New Roman" w:cs="Times New Roman"/>
        <w:b/>
        <w:vanish/>
        <w:sz w:val="22"/>
        <w:szCs w:val="22"/>
      </w:r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rPr>
        <w:rFonts w:ascii="Times New Roman" w:hAnsi="Times New Roman" w:cs="Times New Roman"/>
        <w:sz w:val="24"/>
        <w:szCs w:val="24"/>
        <w:shd w:val="clear" w:color="auto" w:fill="FFFF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0A"/>
    <w:multiLevelType w:val="multilevel"/>
    <w:tmpl w:val="0000000A"/>
    <w:name w:val="WW8Num10"/>
    <w:lvl w:ilvl="0">
      <w:start w:val="15"/>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rFonts w:cs="Times New Roman"/>
        <w:b w:val="0"/>
        <w:i w:val="0"/>
        <w:sz w:val="22"/>
        <w:szCs w:val="20"/>
        <w:shd w:val="clear" w:color="auto" w:fil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B"/>
    <w:multiLevelType w:val="multilevel"/>
    <w:tmpl w:val="0000000B"/>
    <w:name w:val="WW8Num11"/>
    <w:lvl w:ilvl="0">
      <w:start w:val="1"/>
      <w:numFmt w:val="bullet"/>
      <w:lvlText w:val=""/>
      <w:lvlJc w:val="left"/>
      <w:pPr>
        <w:tabs>
          <w:tab w:val="num" w:pos="1348"/>
        </w:tabs>
        <w:ind w:left="1348" w:hanging="360"/>
      </w:pPr>
      <w:rPr>
        <w:rFonts w:ascii="Symbol" w:hAnsi="Symbol"/>
        <w:sz w:val="22"/>
        <w:szCs w:val="22"/>
      </w:rPr>
    </w:lvl>
    <w:lvl w:ilvl="1">
      <w:start w:val="1"/>
      <w:numFmt w:val="bullet"/>
      <w:lvlText w:val="◦"/>
      <w:lvlJc w:val="left"/>
      <w:pPr>
        <w:tabs>
          <w:tab w:val="num" w:pos="1708"/>
        </w:tabs>
        <w:ind w:left="1708" w:hanging="360"/>
      </w:pPr>
      <w:rPr>
        <w:rFonts w:ascii="OpenSymbol" w:hAnsi="OpenSymbol"/>
        <w:b w:val="0"/>
        <w:i w:val="0"/>
        <w:sz w:val="22"/>
        <w:szCs w:val="20"/>
      </w:rPr>
    </w:lvl>
    <w:lvl w:ilvl="2">
      <w:start w:val="1"/>
      <w:numFmt w:val="bullet"/>
      <w:lvlText w:val="▪"/>
      <w:lvlJc w:val="left"/>
      <w:pPr>
        <w:tabs>
          <w:tab w:val="num" w:pos="2068"/>
        </w:tabs>
        <w:ind w:left="2068" w:hanging="360"/>
      </w:pPr>
      <w:rPr>
        <w:rFonts w:ascii="OpenSymbol" w:hAnsi="OpenSymbol"/>
        <w:b w:val="0"/>
        <w:i w:val="0"/>
        <w:sz w:val="22"/>
        <w:szCs w:val="20"/>
      </w:rPr>
    </w:lvl>
    <w:lvl w:ilvl="3">
      <w:start w:val="1"/>
      <w:numFmt w:val="bullet"/>
      <w:lvlText w:val=""/>
      <w:lvlJc w:val="left"/>
      <w:pPr>
        <w:tabs>
          <w:tab w:val="num" w:pos="2428"/>
        </w:tabs>
        <w:ind w:left="2428" w:hanging="360"/>
      </w:pPr>
      <w:rPr>
        <w:rFonts w:ascii="Symbol" w:hAnsi="Symbol"/>
        <w:sz w:val="22"/>
        <w:szCs w:val="22"/>
      </w:rPr>
    </w:lvl>
    <w:lvl w:ilvl="4">
      <w:start w:val="1"/>
      <w:numFmt w:val="bullet"/>
      <w:lvlText w:val="◦"/>
      <w:lvlJc w:val="left"/>
      <w:pPr>
        <w:tabs>
          <w:tab w:val="num" w:pos="2788"/>
        </w:tabs>
        <w:ind w:left="2788" w:hanging="360"/>
      </w:pPr>
      <w:rPr>
        <w:rFonts w:ascii="OpenSymbol" w:hAnsi="OpenSymbol"/>
        <w:b w:val="0"/>
        <w:i w:val="0"/>
        <w:sz w:val="22"/>
        <w:szCs w:val="20"/>
      </w:rPr>
    </w:lvl>
    <w:lvl w:ilvl="5">
      <w:start w:val="1"/>
      <w:numFmt w:val="bullet"/>
      <w:lvlText w:val="▪"/>
      <w:lvlJc w:val="left"/>
      <w:pPr>
        <w:tabs>
          <w:tab w:val="num" w:pos="3148"/>
        </w:tabs>
        <w:ind w:left="3148" w:hanging="360"/>
      </w:pPr>
      <w:rPr>
        <w:rFonts w:ascii="OpenSymbol" w:hAnsi="OpenSymbol"/>
        <w:b w:val="0"/>
        <w:i w:val="0"/>
        <w:sz w:val="22"/>
        <w:szCs w:val="20"/>
      </w:rPr>
    </w:lvl>
    <w:lvl w:ilvl="6">
      <w:start w:val="1"/>
      <w:numFmt w:val="bullet"/>
      <w:lvlText w:val=""/>
      <w:lvlJc w:val="left"/>
      <w:pPr>
        <w:tabs>
          <w:tab w:val="num" w:pos="3508"/>
        </w:tabs>
        <w:ind w:left="3508" w:hanging="360"/>
      </w:pPr>
      <w:rPr>
        <w:rFonts w:ascii="Symbol" w:hAnsi="Symbol"/>
        <w:sz w:val="22"/>
        <w:szCs w:val="22"/>
      </w:rPr>
    </w:lvl>
    <w:lvl w:ilvl="7">
      <w:start w:val="1"/>
      <w:numFmt w:val="bullet"/>
      <w:lvlText w:val="◦"/>
      <w:lvlJc w:val="left"/>
      <w:pPr>
        <w:tabs>
          <w:tab w:val="num" w:pos="3868"/>
        </w:tabs>
        <w:ind w:left="3868" w:hanging="360"/>
      </w:pPr>
      <w:rPr>
        <w:rFonts w:ascii="OpenSymbol" w:hAnsi="OpenSymbol"/>
        <w:b w:val="0"/>
        <w:i w:val="0"/>
        <w:sz w:val="22"/>
        <w:szCs w:val="20"/>
      </w:rPr>
    </w:lvl>
    <w:lvl w:ilvl="8">
      <w:start w:val="1"/>
      <w:numFmt w:val="bullet"/>
      <w:lvlText w:val="▪"/>
      <w:lvlJc w:val="left"/>
      <w:pPr>
        <w:tabs>
          <w:tab w:val="num" w:pos="4228"/>
        </w:tabs>
        <w:ind w:left="4228" w:hanging="360"/>
      </w:pPr>
      <w:rPr>
        <w:rFonts w:ascii="OpenSymbol" w:hAnsi="OpenSymbol"/>
        <w:b w:val="0"/>
        <w:i w:val="0"/>
        <w:sz w:val="22"/>
        <w:szCs w:val="20"/>
      </w:rPr>
    </w:lvl>
  </w:abstractNum>
  <w:abstractNum w:abstractNumId="11">
    <w:nsid w:val="0000000C"/>
    <w:multiLevelType w:val="multilevel"/>
    <w:tmpl w:val="0000000C"/>
    <w:name w:val="WW8Num12"/>
    <w:lvl w:ilvl="0">
      <w:start w:val="1"/>
      <w:numFmt w:val="bullet"/>
      <w:lvlText w:val=""/>
      <w:lvlJc w:val="left"/>
      <w:pPr>
        <w:tabs>
          <w:tab w:val="num" w:pos="376"/>
        </w:tabs>
        <w:ind w:left="376" w:hanging="360"/>
      </w:pPr>
      <w:rPr>
        <w:rFonts w:ascii="Symbol" w:hAnsi="Symbol" w:cs="OpenSymbol"/>
      </w:rPr>
    </w:lvl>
    <w:lvl w:ilvl="1">
      <w:start w:val="1"/>
      <w:numFmt w:val="bullet"/>
      <w:lvlText w:val="◦"/>
      <w:lvlJc w:val="left"/>
      <w:pPr>
        <w:tabs>
          <w:tab w:val="num" w:pos="736"/>
        </w:tabs>
        <w:ind w:left="736" w:hanging="360"/>
      </w:pPr>
      <w:rPr>
        <w:rFonts w:ascii="OpenSymbol" w:hAnsi="OpenSymbol" w:cs="OpenSymbol"/>
      </w:rPr>
    </w:lvl>
    <w:lvl w:ilvl="2">
      <w:start w:val="1"/>
      <w:numFmt w:val="bullet"/>
      <w:lvlText w:val="▪"/>
      <w:lvlJc w:val="left"/>
      <w:pPr>
        <w:tabs>
          <w:tab w:val="num" w:pos="1096"/>
        </w:tabs>
        <w:ind w:left="1096" w:hanging="360"/>
      </w:pPr>
      <w:rPr>
        <w:rFonts w:ascii="OpenSymbol" w:hAnsi="OpenSymbol" w:cs="OpenSymbol"/>
      </w:rPr>
    </w:lvl>
    <w:lvl w:ilvl="3">
      <w:start w:val="1"/>
      <w:numFmt w:val="bullet"/>
      <w:lvlText w:val=""/>
      <w:lvlJc w:val="left"/>
      <w:pPr>
        <w:tabs>
          <w:tab w:val="num" w:pos="1456"/>
        </w:tabs>
        <w:ind w:left="1456" w:hanging="360"/>
      </w:pPr>
      <w:rPr>
        <w:rFonts w:ascii="Symbol" w:hAnsi="Symbol" w:cs="OpenSymbol"/>
      </w:rPr>
    </w:lvl>
    <w:lvl w:ilvl="4">
      <w:start w:val="1"/>
      <w:numFmt w:val="bullet"/>
      <w:lvlText w:val="◦"/>
      <w:lvlJc w:val="left"/>
      <w:pPr>
        <w:tabs>
          <w:tab w:val="num" w:pos="1816"/>
        </w:tabs>
        <w:ind w:left="1816" w:hanging="360"/>
      </w:pPr>
      <w:rPr>
        <w:rFonts w:ascii="OpenSymbol" w:hAnsi="OpenSymbol" w:cs="OpenSymbol"/>
      </w:rPr>
    </w:lvl>
    <w:lvl w:ilvl="5">
      <w:start w:val="1"/>
      <w:numFmt w:val="bullet"/>
      <w:lvlText w:val="▪"/>
      <w:lvlJc w:val="left"/>
      <w:pPr>
        <w:tabs>
          <w:tab w:val="num" w:pos="2176"/>
        </w:tabs>
        <w:ind w:left="2176" w:hanging="360"/>
      </w:pPr>
      <w:rPr>
        <w:rFonts w:ascii="OpenSymbol" w:hAnsi="OpenSymbol" w:cs="OpenSymbol"/>
      </w:rPr>
    </w:lvl>
    <w:lvl w:ilvl="6">
      <w:start w:val="1"/>
      <w:numFmt w:val="bullet"/>
      <w:lvlText w:val=""/>
      <w:lvlJc w:val="left"/>
      <w:pPr>
        <w:tabs>
          <w:tab w:val="num" w:pos="2536"/>
        </w:tabs>
        <w:ind w:left="2536" w:hanging="360"/>
      </w:pPr>
      <w:rPr>
        <w:rFonts w:ascii="Symbol" w:hAnsi="Symbol" w:cs="OpenSymbol"/>
      </w:rPr>
    </w:lvl>
    <w:lvl w:ilvl="7">
      <w:start w:val="1"/>
      <w:numFmt w:val="bullet"/>
      <w:lvlText w:val="◦"/>
      <w:lvlJc w:val="left"/>
      <w:pPr>
        <w:tabs>
          <w:tab w:val="num" w:pos="2896"/>
        </w:tabs>
        <w:ind w:left="2896" w:hanging="360"/>
      </w:pPr>
      <w:rPr>
        <w:rFonts w:ascii="OpenSymbol" w:hAnsi="OpenSymbol" w:cs="OpenSymbol"/>
      </w:rPr>
    </w:lvl>
    <w:lvl w:ilvl="8">
      <w:start w:val="1"/>
      <w:numFmt w:val="bullet"/>
      <w:lvlText w:val="▪"/>
      <w:lvlJc w:val="left"/>
      <w:pPr>
        <w:tabs>
          <w:tab w:val="num" w:pos="3256"/>
        </w:tabs>
        <w:ind w:left="3256" w:hanging="360"/>
      </w:pPr>
      <w:rPr>
        <w:rFonts w:ascii="OpenSymbol" w:hAnsi="OpenSymbol" w:cs="OpenSymbol"/>
      </w:rPr>
    </w:lvl>
  </w:abstractNum>
  <w:abstractNum w:abstractNumId="12">
    <w:nsid w:val="0000000D"/>
    <w:multiLevelType w:val="multilevel"/>
    <w:tmpl w:val="0000000D"/>
    <w:name w:val="WW8Num13"/>
    <w:lvl w:ilvl="0">
      <w:start w:val="1"/>
      <w:numFmt w:val="bullet"/>
      <w:lvlText w:val=""/>
      <w:lvlJc w:val="left"/>
      <w:pPr>
        <w:tabs>
          <w:tab w:val="num" w:pos="1320"/>
        </w:tabs>
        <w:ind w:left="1320" w:hanging="360"/>
      </w:pPr>
      <w:rPr>
        <w:rFonts w:ascii="Symbol" w:hAnsi="Symbol" w:cs="OpenSymbol"/>
        <w:sz w:val="24"/>
        <w:szCs w:val="24"/>
        <w:shd w:val="clear" w:color="auto" w:fill="auto"/>
      </w:rPr>
    </w:lvl>
    <w:lvl w:ilvl="1">
      <w:start w:val="1"/>
      <w:numFmt w:val="bullet"/>
      <w:lvlText w:val="◦"/>
      <w:lvlJc w:val="left"/>
      <w:pPr>
        <w:tabs>
          <w:tab w:val="num" w:pos="1680"/>
        </w:tabs>
        <w:ind w:left="1680" w:hanging="360"/>
      </w:pPr>
      <w:rPr>
        <w:rFonts w:ascii="OpenSymbol" w:hAnsi="OpenSymbol" w:cs="OpenSymbol"/>
      </w:rPr>
    </w:lvl>
    <w:lvl w:ilvl="2">
      <w:start w:val="1"/>
      <w:numFmt w:val="bullet"/>
      <w:lvlText w:val="▪"/>
      <w:lvlJc w:val="left"/>
      <w:pPr>
        <w:tabs>
          <w:tab w:val="num" w:pos="2040"/>
        </w:tabs>
        <w:ind w:left="2040" w:hanging="360"/>
      </w:pPr>
      <w:rPr>
        <w:rFonts w:ascii="OpenSymbol" w:hAnsi="OpenSymbol" w:cs="OpenSymbol"/>
      </w:rPr>
    </w:lvl>
    <w:lvl w:ilvl="3">
      <w:start w:val="1"/>
      <w:numFmt w:val="bullet"/>
      <w:lvlText w:val=""/>
      <w:lvlJc w:val="left"/>
      <w:pPr>
        <w:tabs>
          <w:tab w:val="num" w:pos="2400"/>
        </w:tabs>
        <w:ind w:left="2400" w:hanging="360"/>
      </w:pPr>
      <w:rPr>
        <w:rFonts w:ascii="Symbol" w:hAnsi="Symbol" w:cs="OpenSymbol"/>
        <w:sz w:val="24"/>
        <w:szCs w:val="24"/>
        <w:shd w:val="clear" w:color="auto" w:fill="auto"/>
      </w:rPr>
    </w:lvl>
    <w:lvl w:ilvl="4">
      <w:start w:val="1"/>
      <w:numFmt w:val="bullet"/>
      <w:lvlText w:val="◦"/>
      <w:lvlJc w:val="left"/>
      <w:pPr>
        <w:tabs>
          <w:tab w:val="num" w:pos="2760"/>
        </w:tabs>
        <w:ind w:left="2760" w:hanging="360"/>
      </w:pPr>
      <w:rPr>
        <w:rFonts w:ascii="OpenSymbol" w:hAnsi="OpenSymbol" w:cs="OpenSymbol"/>
      </w:rPr>
    </w:lvl>
    <w:lvl w:ilvl="5">
      <w:start w:val="1"/>
      <w:numFmt w:val="bullet"/>
      <w:lvlText w:val="▪"/>
      <w:lvlJc w:val="left"/>
      <w:pPr>
        <w:tabs>
          <w:tab w:val="num" w:pos="3120"/>
        </w:tabs>
        <w:ind w:left="3120" w:hanging="360"/>
      </w:pPr>
      <w:rPr>
        <w:rFonts w:ascii="OpenSymbol" w:hAnsi="OpenSymbol" w:cs="OpenSymbol"/>
      </w:rPr>
    </w:lvl>
    <w:lvl w:ilvl="6">
      <w:start w:val="1"/>
      <w:numFmt w:val="bullet"/>
      <w:lvlText w:val=""/>
      <w:lvlJc w:val="left"/>
      <w:pPr>
        <w:tabs>
          <w:tab w:val="num" w:pos="3480"/>
        </w:tabs>
        <w:ind w:left="3480" w:hanging="360"/>
      </w:pPr>
      <w:rPr>
        <w:rFonts w:ascii="Symbol" w:hAnsi="Symbol" w:cs="OpenSymbol"/>
        <w:sz w:val="24"/>
        <w:szCs w:val="24"/>
        <w:shd w:val="clear" w:color="auto" w:fill="auto"/>
      </w:rPr>
    </w:lvl>
    <w:lvl w:ilvl="7">
      <w:start w:val="1"/>
      <w:numFmt w:val="bullet"/>
      <w:lvlText w:val="◦"/>
      <w:lvlJc w:val="left"/>
      <w:pPr>
        <w:tabs>
          <w:tab w:val="num" w:pos="3840"/>
        </w:tabs>
        <w:ind w:left="3840" w:hanging="360"/>
      </w:pPr>
      <w:rPr>
        <w:rFonts w:ascii="OpenSymbol" w:hAnsi="OpenSymbol" w:cs="OpenSymbol"/>
      </w:rPr>
    </w:lvl>
    <w:lvl w:ilvl="8">
      <w:start w:val="1"/>
      <w:numFmt w:val="bullet"/>
      <w:lvlText w:val="▪"/>
      <w:lvlJc w:val="left"/>
      <w:pPr>
        <w:tabs>
          <w:tab w:val="num" w:pos="4200"/>
        </w:tabs>
        <w:ind w:left="4200" w:hanging="360"/>
      </w:pPr>
      <w:rPr>
        <w:rFonts w:ascii="OpenSymbol" w:hAnsi="OpenSymbol" w:cs="OpenSymbol"/>
      </w:rPr>
    </w:lvl>
  </w:abstractNum>
  <w:abstractNum w:abstractNumId="13">
    <w:nsid w:val="08211B40"/>
    <w:multiLevelType w:val="multilevel"/>
    <w:tmpl w:val="00000008"/>
    <w:lvl w:ilvl="0">
      <w:start w:val="1"/>
      <w:numFmt w:val="decimal"/>
      <w:lvlText w:val="%1."/>
      <w:lvlJc w:val="left"/>
      <w:pPr>
        <w:tabs>
          <w:tab w:val="num" w:pos="0"/>
        </w:tabs>
        <w:ind w:left="360" w:hanging="360"/>
      </w:pPr>
      <w:rPr>
        <w:sz w:val="22"/>
        <w:szCs w:val="22"/>
      </w:rPr>
    </w:lvl>
    <w:lvl w:ilvl="1">
      <w:start w:val="1"/>
      <w:numFmt w:val="decimal"/>
      <w:lvlText w:val="%1.%2."/>
      <w:lvlJc w:val="left"/>
      <w:pPr>
        <w:tabs>
          <w:tab w:val="num" w:pos="0"/>
        </w:tabs>
        <w:ind w:left="574" w:hanging="432"/>
      </w:pPr>
      <w:rPr>
        <w:rFonts w:ascii="Times New Roman" w:hAnsi="Times New Roman" w:cs="Times New Roman"/>
        <w:b w:val="0"/>
        <w:bCs/>
        <w:i w:val="0"/>
        <w:color w:val="000000"/>
        <w:sz w:val="22"/>
        <w:szCs w:val="20"/>
        <w:shd w:val="clear" w:color="auto" w:fill="auto"/>
        <w:lang w:val="cs-CZ"/>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47F5E"/>
    <w:rsid w:val="0007651A"/>
    <w:rsid w:val="00312F1C"/>
    <w:rsid w:val="004212CD"/>
    <w:rsid w:val="00907105"/>
    <w:rsid w:val="00B268C7"/>
    <w:rsid w:val="00CD6473"/>
    <w:rsid w:val="00D47F5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47F5E"/>
    <w:pPr>
      <w:suppressAutoHyphens/>
      <w:spacing w:after="0" w:line="240" w:lineRule="auto"/>
    </w:pPr>
    <w:rPr>
      <w:rFonts w:ascii="Times New Roman" w:eastAsia="Times New Roman" w:hAnsi="Times New Roman" w:cs="Times New Roman"/>
      <w:sz w:val="24"/>
      <w:szCs w:val="24"/>
      <w:lang w:eastAsia="zh-C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uiPriority w:val="22"/>
    <w:qFormat/>
    <w:rsid w:val="00D47F5E"/>
    <w:rPr>
      <w:b/>
      <w:bCs/>
    </w:rPr>
  </w:style>
  <w:style w:type="paragraph" w:customStyle="1" w:styleId="Nadpis">
    <w:name w:val="Nadpis"/>
    <w:basedOn w:val="Normln"/>
    <w:next w:val="Zkladntext"/>
    <w:rsid w:val="00D47F5E"/>
    <w:pPr>
      <w:jc w:val="center"/>
    </w:pPr>
    <w:rPr>
      <w:b/>
      <w:sz w:val="28"/>
      <w:szCs w:val="20"/>
    </w:rPr>
  </w:style>
  <w:style w:type="paragraph" w:styleId="Zkladntext">
    <w:name w:val="Body Text"/>
    <w:basedOn w:val="Normln"/>
    <w:link w:val="ZkladntextChar"/>
    <w:rsid w:val="00D47F5E"/>
    <w:pPr>
      <w:spacing w:after="120"/>
    </w:pPr>
  </w:style>
  <w:style w:type="character" w:customStyle="1" w:styleId="ZkladntextChar">
    <w:name w:val="Základní text Char"/>
    <w:basedOn w:val="Standardnpsmoodstavce"/>
    <w:link w:val="Zkladntext"/>
    <w:rsid w:val="00D47F5E"/>
    <w:rPr>
      <w:rFonts w:ascii="Times New Roman" w:eastAsia="Times New Roman" w:hAnsi="Times New Roman" w:cs="Times New Roman"/>
      <w:sz w:val="24"/>
      <w:szCs w:val="24"/>
      <w:lang w:eastAsia="zh-CN"/>
    </w:rPr>
  </w:style>
  <w:style w:type="paragraph" w:styleId="Odstavecseseznamem">
    <w:name w:val="List Paragraph"/>
    <w:basedOn w:val="Normln"/>
    <w:qFormat/>
    <w:rsid w:val="00D47F5E"/>
    <w:pPr>
      <w:widowControl w:val="0"/>
      <w:ind w:left="720"/>
    </w:pPr>
    <w:rPr>
      <w:kern w:val="1"/>
      <w:szCs w:val="20"/>
    </w:rPr>
  </w:style>
  <w:style w:type="paragraph" w:styleId="Zhlav">
    <w:name w:val="header"/>
    <w:basedOn w:val="Normln"/>
    <w:link w:val="ZhlavChar"/>
    <w:rsid w:val="00D47F5E"/>
    <w:pPr>
      <w:tabs>
        <w:tab w:val="center" w:pos="4536"/>
        <w:tab w:val="right" w:pos="9072"/>
      </w:tabs>
    </w:pPr>
  </w:style>
  <w:style w:type="character" w:customStyle="1" w:styleId="ZhlavChar">
    <w:name w:val="Záhlaví Char"/>
    <w:basedOn w:val="Standardnpsmoodstavce"/>
    <w:link w:val="Zhlav"/>
    <w:rsid w:val="00D47F5E"/>
    <w:rPr>
      <w:rFonts w:ascii="Times New Roman" w:eastAsia="Times New Roman" w:hAnsi="Times New Roman" w:cs="Times New Roman"/>
      <w:sz w:val="24"/>
      <w:szCs w:val="24"/>
      <w:lang w:eastAsia="zh-CN"/>
    </w:rPr>
  </w:style>
  <w:style w:type="paragraph" w:customStyle="1" w:styleId="Default">
    <w:name w:val="Default"/>
    <w:rsid w:val="00D47F5E"/>
    <w:pPr>
      <w:autoSpaceDE w:val="0"/>
      <w:autoSpaceDN w:val="0"/>
      <w:adjustRightInd w:val="0"/>
      <w:spacing w:after="0" w:line="240" w:lineRule="auto"/>
    </w:pPr>
    <w:rPr>
      <w:rFonts w:ascii="Verdana" w:eastAsia="Times New Roman" w:hAnsi="Verdana" w:cs="Verdana"/>
      <w:color w:val="000000"/>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3420</Words>
  <Characters>20180</Characters>
  <Application>Microsoft Office Word</Application>
  <DocSecurity>0</DocSecurity>
  <Lines>168</Lines>
  <Paragraphs>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starosta</dc:creator>
  <cp:keywords/>
  <dc:description/>
  <cp:lastModifiedBy>starosta</cp:lastModifiedBy>
  <cp:revision>6</cp:revision>
  <cp:lastPrinted>2014-04-23T06:46:00Z</cp:lastPrinted>
  <dcterms:created xsi:type="dcterms:W3CDTF">2014-04-22T06:16:00Z</dcterms:created>
  <dcterms:modified xsi:type="dcterms:W3CDTF">2014-04-23T06:46:00Z</dcterms:modified>
</cp:coreProperties>
</file>