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6E60" w:rsidRPr="00A66E60" w:rsidRDefault="001A0DDC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Základní způsobilost dle §</w:t>
      </w:r>
      <w:r w:rsidR="0009527F">
        <w:rPr>
          <w:rFonts w:ascii="Arial" w:hAnsi="Arial" w:cs="Arial"/>
          <w:b/>
          <w:sz w:val="32"/>
          <w:szCs w:val="32"/>
        </w:rPr>
        <w:t>74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C11E59" w:rsidRDefault="00ED7413" w:rsidP="00B642CB">
      <w:pPr>
        <w:tabs>
          <w:tab w:val="left" w:pos="142"/>
        </w:tabs>
        <w:jc w:val="center"/>
        <w:rPr>
          <w:b/>
          <w:sz w:val="28"/>
          <w:szCs w:val="28"/>
        </w:rPr>
      </w:pPr>
      <w:bookmarkStart w:id="0" w:name="_GoBack"/>
      <w:r w:rsidRPr="00C11E59"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="00C11E59" w:rsidRPr="00C11E59">
        <w:rPr>
          <w:rFonts w:ascii="Arial" w:hAnsi="Arial"/>
          <w:b/>
          <w:sz w:val="28"/>
        </w:rPr>
        <w:t>Schodiště v ulici Okružní - III</w:t>
      </w:r>
      <w:r w:rsidRPr="00C11E59"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bookmarkEnd w:id="0"/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 xml:space="preserve">základních </w:t>
      </w:r>
      <w:r w:rsidR="0026448B">
        <w:rPr>
          <w:rFonts w:ascii="Arial" w:hAnsi="Arial" w:cs="Arial"/>
          <w:sz w:val="24"/>
          <w:szCs w:val="24"/>
        </w:rPr>
        <w:t>způsobilostí dle</w:t>
      </w:r>
      <w:r w:rsidR="00A63F13">
        <w:rPr>
          <w:rFonts w:ascii="Arial" w:hAnsi="Arial" w:cs="Arial"/>
          <w:sz w:val="24"/>
          <w:szCs w:val="24"/>
        </w:rPr>
        <w:t xml:space="preserve"> § </w:t>
      </w:r>
      <w:r w:rsidR="005F6300">
        <w:rPr>
          <w:rFonts w:ascii="Arial" w:hAnsi="Arial" w:cs="Arial"/>
          <w:sz w:val="24"/>
          <w:szCs w:val="24"/>
        </w:rPr>
        <w:t>74</w:t>
      </w:r>
      <w:r w:rsidR="00A63F13">
        <w:rPr>
          <w:rFonts w:ascii="Arial" w:hAnsi="Arial" w:cs="Arial"/>
          <w:sz w:val="24"/>
          <w:szCs w:val="24"/>
        </w:rPr>
        <w:t>, zákona č. 13</w:t>
      </w:r>
      <w:r w:rsidR="005F6300">
        <w:rPr>
          <w:rFonts w:ascii="Arial" w:hAnsi="Arial" w:cs="Arial"/>
          <w:sz w:val="24"/>
          <w:szCs w:val="24"/>
        </w:rPr>
        <w:t>4</w:t>
      </w:r>
      <w:r w:rsidR="00A63F13">
        <w:rPr>
          <w:rFonts w:ascii="Arial" w:hAnsi="Arial" w:cs="Arial"/>
          <w:sz w:val="24"/>
          <w:szCs w:val="24"/>
        </w:rPr>
        <w:t>/20</w:t>
      </w:r>
      <w:r w:rsidR="005F6300">
        <w:rPr>
          <w:rFonts w:ascii="Arial" w:hAnsi="Arial" w:cs="Arial"/>
          <w:sz w:val="24"/>
          <w:szCs w:val="24"/>
        </w:rPr>
        <w:t>16</w:t>
      </w:r>
      <w:r w:rsidR="00A63F13">
        <w:rPr>
          <w:rFonts w:ascii="Arial" w:hAnsi="Arial" w:cs="Arial"/>
          <w:sz w:val="24"/>
          <w:szCs w:val="24"/>
        </w:rPr>
        <w:t xml:space="preserve">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  <w:r w:rsidR="00F447A8">
        <w:rPr>
          <w:rFonts w:ascii="Arial" w:hAnsi="Arial" w:cs="Arial"/>
          <w:sz w:val="24"/>
          <w:szCs w:val="24"/>
        </w:rPr>
        <w:t>:</w:t>
      </w: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Pr="00A66E60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9527F" w:rsidRPr="005942E1" w:rsidRDefault="00F447A8" w:rsidP="005942E1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>byl v zemi svého sídla v posledních 5 letech před zahájením zadávacího řízení pravomocně odsouzen pro trestný čin uvedený v příloze č. 3 k tomuto zákonu nebo obdobný trestný čin podle právního řádu země sídla dodavatele; k zahlazeným odsouzením se nepřihlíží,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v evidenci daní zachycen splatný daňový nedoplatek,</w:t>
      </w:r>
    </w:p>
    <w:p w:rsidR="0009527F" w:rsidRPr="00F447A8" w:rsidRDefault="0009527F" w:rsidP="00F447A8">
      <w:pPr>
        <w:pStyle w:val="Prosttext"/>
        <w:ind w:left="14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veřejné zdravotní pojištění,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 xml:space="preserve"> dodavatel 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sociální zabezpečení a příspěvku na státní politiku zaměstnanosti,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</w:p>
    <w:p w:rsidR="0009527F" w:rsidRDefault="00F447A8" w:rsidP="00F447A8">
      <w:pPr>
        <w:pStyle w:val="Prosttext"/>
        <w:numPr>
          <w:ilvl w:val="0"/>
          <w:numId w:val="2"/>
        </w:num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 není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v likvidaci24), proti němuž bylo vydáno rozhodnutí o úpadku25), vůči němuž byla nařízena nucená správa podle jiného právního předpisu26) nebo v obdobné situaci podle právního řádu země sídla dodavatele</w:t>
      </w:r>
      <w:r w:rsidR="0009527F">
        <w:t>.</w:t>
      </w:r>
    </w:p>
    <w:p w:rsidR="00A66E60" w:rsidRPr="00A66E60" w:rsidRDefault="00A66E60" w:rsidP="00F447A8">
      <w:pPr>
        <w:pStyle w:val="Odstavecseseznamem"/>
        <w:spacing w:after="0" w:line="240" w:lineRule="auto"/>
        <w:ind w:left="502"/>
        <w:jc w:val="both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dne: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875251"/>
    <w:multiLevelType w:val="hybridMultilevel"/>
    <w:tmpl w:val="C3EE0614"/>
    <w:lvl w:ilvl="0" w:tplc="4EF8E4D0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502" w:hanging="360"/>
      </w:p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6E60"/>
    <w:rsid w:val="0009527F"/>
    <w:rsid w:val="000C19C3"/>
    <w:rsid w:val="00112BCE"/>
    <w:rsid w:val="001A0DDC"/>
    <w:rsid w:val="00232716"/>
    <w:rsid w:val="00235257"/>
    <w:rsid w:val="0026448B"/>
    <w:rsid w:val="003B3445"/>
    <w:rsid w:val="003C26C1"/>
    <w:rsid w:val="004646C5"/>
    <w:rsid w:val="00494048"/>
    <w:rsid w:val="005942E1"/>
    <w:rsid w:val="005F6300"/>
    <w:rsid w:val="00677561"/>
    <w:rsid w:val="007B002F"/>
    <w:rsid w:val="007C70C7"/>
    <w:rsid w:val="007D360E"/>
    <w:rsid w:val="00840B36"/>
    <w:rsid w:val="009814C2"/>
    <w:rsid w:val="00A63F13"/>
    <w:rsid w:val="00A66E60"/>
    <w:rsid w:val="00A73CAE"/>
    <w:rsid w:val="00B27AD2"/>
    <w:rsid w:val="00B44F9A"/>
    <w:rsid w:val="00B642CB"/>
    <w:rsid w:val="00C11E59"/>
    <w:rsid w:val="00C32F22"/>
    <w:rsid w:val="00C33ADB"/>
    <w:rsid w:val="00DA73BD"/>
    <w:rsid w:val="00E574ED"/>
    <w:rsid w:val="00ED7413"/>
    <w:rsid w:val="00F44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4D258F6-2897-4529-9C24-72A4368505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paragraph" w:styleId="Prosttext">
    <w:name w:val="Plain Text"/>
    <w:basedOn w:val="Normln"/>
    <w:link w:val="ProsttextChar"/>
    <w:uiPriority w:val="99"/>
    <w:semiHidden/>
    <w:unhideWhenUsed/>
    <w:rsid w:val="0009527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09527F"/>
    <w:rPr>
      <w:rFonts w:ascii="Calibri" w:eastAsiaTheme="minorHAnsi" w:hAnsi="Calibri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470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0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232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1604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Škubal Pavel</cp:lastModifiedBy>
  <cp:revision>2</cp:revision>
  <dcterms:created xsi:type="dcterms:W3CDTF">2018-07-24T10:49:00Z</dcterms:created>
  <dcterms:modified xsi:type="dcterms:W3CDTF">2018-07-24T10:49:00Z</dcterms:modified>
</cp:coreProperties>
</file>