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2EB" w:rsidRPr="007B7831" w:rsidRDefault="00E262EB" w:rsidP="007B7831">
      <w:pPr>
        <w:jc w:val="center"/>
        <w:rPr>
          <w:b/>
          <w:bCs/>
          <w:sz w:val="28"/>
          <w:szCs w:val="28"/>
        </w:rPr>
      </w:pPr>
      <w:r w:rsidRPr="007B7831">
        <w:rPr>
          <w:b/>
          <w:bCs/>
          <w:sz w:val="28"/>
          <w:szCs w:val="28"/>
        </w:rPr>
        <w:t>SMLOUVA O DÍLO</w:t>
      </w:r>
    </w:p>
    <w:p w:rsidR="00E262EB" w:rsidRDefault="00E262EB" w:rsidP="007B7831">
      <w:pPr>
        <w:jc w:val="center"/>
        <w:rPr>
          <w:b/>
          <w:bCs/>
          <w:sz w:val="28"/>
          <w:szCs w:val="28"/>
        </w:rPr>
      </w:pPr>
      <w:r w:rsidRPr="007B7831">
        <w:rPr>
          <w:b/>
          <w:bCs/>
          <w:sz w:val="28"/>
          <w:szCs w:val="28"/>
        </w:rPr>
        <w:t>na svoz komunálního odpadu</w:t>
      </w:r>
    </w:p>
    <w:p w:rsidR="00E262EB" w:rsidRPr="007B7831" w:rsidRDefault="00E262EB" w:rsidP="007B7831">
      <w:pPr>
        <w:jc w:val="center"/>
        <w:rPr>
          <w:b/>
          <w:bCs/>
          <w:sz w:val="28"/>
          <w:szCs w:val="28"/>
        </w:rPr>
      </w:pPr>
    </w:p>
    <w:p w:rsidR="00E262EB" w:rsidRPr="007B7831" w:rsidRDefault="00E262EB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7B7831">
        <w:rPr>
          <w:b/>
          <w:bCs/>
        </w:rPr>
        <w:t>Smluvní strany</w:t>
      </w:r>
    </w:p>
    <w:p w:rsidR="00E262EB" w:rsidRDefault="00E262EB" w:rsidP="00C44208">
      <w:pPr>
        <w:tabs>
          <w:tab w:val="left" w:pos="2268"/>
        </w:tabs>
        <w:spacing w:after="0" w:line="240" w:lineRule="auto"/>
      </w:pPr>
      <w:r>
        <w:t>Obec Brniště</w:t>
      </w:r>
    </w:p>
    <w:p w:rsidR="00E262EB" w:rsidRDefault="00E262EB" w:rsidP="00C44208">
      <w:pPr>
        <w:tabs>
          <w:tab w:val="left" w:pos="2268"/>
        </w:tabs>
        <w:spacing w:after="0" w:line="240" w:lineRule="auto"/>
      </w:pPr>
      <w:r w:rsidRPr="007B7831">
        <w:t>Sídlo:</w:t>
      </w:r>
      <w:r>
        <w:tab/>
        <w:t>Brniště č.p. 102, Brniště, 471 29</w:t>
      </w:r>
    </w:p>
    <w:p w:rsidR="00E262EB" w:rsidRDefault="00E262EB" w:rsidP="00C44208">
      <w:pPr>
        <w:tabs>
          <w:tab w:val="left" w:pos="2268"/>
        </w:tabs>
        <w:spacing w:after="0" w:line="240" w:lineRule="auto"/>
      </w:pPr>
      <w:r>
        <w:t>Zastoupená:</w:t>
      </w:r>
      <w:r>
        <w:tab/>
        <w:t>Ing. Ivanem Pastorkem, starostou obce</w:t>
      </w:r>
    </w:p>
    <w:p w:rsidR="00E262EB" w:rsidRDefault="00E262EB" w:rsidP="00C44208">
      <w:pPr>
        <w:tabs>
          <w:tab w:val="left" w:pos="2268"/>
        </w:tabs>
        <w:spacing w:after="0" w:line="240" w:lineRule="auto"/>
      </w:pPr>
      <w:r w:rsidRPr="007B7831">
        <w:t>Bankovní</w:t>
      </w:r>
      <w:r>
        <w:t xml:space="preserve"> spojení:</w:t>
      </w:r>
      <w:r>
        <w:tab/>
        <w:t>Komerční banka, pobočka Česká Lípa</w:t>
      </w:r>
    </w:p>
    <w:p w:rsidR="00E262EB" w:rsidRPr="007B7831" w:rsidRDefault="00E262EB" w:rsidP="00C44208">
      <w:pPr>
        <w:tabs>
          <w:tab w:val="left" w:pos="2268"/>
        </w:tabs>
        <w:spacing w:after="0" w:line="240" w:lineRule="auto"/>
      </w:pPr>
      <w:r>
        <w:t>Číslo účtu:</w:t>
      </w:r>
      <w:r>
        <w:tab/>
        <w:t>6222421/0100</w:t>
      </w:r>
    </w:p>
    <w:p w:rsidR="00E262EB" w:rsidRDefault="00E262EB" w:rsidP="00C44208">
      <w:pPr>
        <w:tabs>
          <w:tab w:val="left" w:pos="2268"/>
        </w:tabs>
        <w:spacing w:after="0" w:line="240" w:lineRule="auto"/>
      </w:pPr>
      <w:r>
        <w:t>IČ:</w:t>
      </w:r>
      <w:r>
        <w:tab/>
        <w:t>00260401</w:t>
      </w:r>
    </w:p>
    <w:p w:rsidR="00E262EB" w:rsidRPr="007B7831" w:rsidRDefault="00E262EB" w:rsidP="00C44208">
      <w:pPr>
        <w:tabs>
          <w:tab w:val="left" w:pos="2268"/>
        </w:tabs>
        <w:spacing w:after="0" w:line="240" w:lineRule="auto"/>
      </w:pPr>
      <w:r w:rsidRPr="007B7831">
        <w:t>DIČ:</w:t>
      </w:r>
      <w:r>
        <w:tab/>
        <w:t>CZ00260401 – neplátce DPH</w:t>
      </w:r>
    </w:p>
    <w:p w:rsidR="00E262EB" w:rsidRDefault="00E262EB" w:rsidP="007B7831">
      <w:pPr>
        <w:spacing w:after="0" w:line="240" w:lineRule="auto"/>
      </w:pPr>
      <w:r>
        <w:t>Kontaktní osoba:        Ing. Ivan Pastorek</w:t>
      </w:r>
    </w:p>
    <w:p w:rsidR="00E262EB" w:rsidRDefault="00E262EB" w:rsidP="007B7831">
      <w:pPr>
        <w:spacing w:after="0" w:line="240" w:lineRule="auto"/>
      </w:pPr>
    </w:p>
    <w:p w:rsidR="00E262EB" w:rsidRDefault="00E262EB" w:rsidP="007B7831">
      <w:pPr>
        <w:spacing w:after="0" w:line="240" w:lineRule="auto"/>
      </w:pPr>
      <w:r>
        <w:t>(dále jen „</w:t>
      </w:r>
      <w:r w:rsidRPr="007B7831">
        <w:rPr>
          <w:b/>
          <w:bCs/>
        </w:rPr>
        <w:t>objednatel</w:t>
      </w:r>
      <w:r>
        <w:t>“)</w:t>
      </w:r>
    </w:p>
    <w:p w:rsidR="00E262EB" w:rsidRDefault="00E262EB" w:rsidP="007B7831">
      <w:pPr>
        <w:spacing w:after="0" w:line="240" w:lineRule="auto"/>
      </w:pPr>
    </w:p>
    <w:p w:rsidR="00E262EB" w:rsidRDefault="00E262EB" w:rsidP="007B7831">
      <w:pPr>
        <w:spacing w:after="0" w:line="240" w:lineRule="auto"/>
      </w:pPr>
      <w:r>
        <w:t>a</w:t>
      </w:r>
    </w:p>
    <w:p w:rsidR="00E262EB" w:rsidRDefault="00E262EB" w:rsidP="007B7831">
      <w:pPr>
        <w:spacing w:after="0" w:line="240" w:lineRule="auto"/>
      </w:pPr>
    </w:p>
    <w:p w:rsidR="00E262EB" w:rsidRDefault="00E262EB" w:rsidP="007B7831">
      <w:pPr>
        <w:spacing w:after="0" w:line="240" w:lineRule="auto"/>
      </w:pPr>
      <w:r>
        <w:t>Název firmy</w:t>
      </w:r>
    </w:p>
    <w:p w:rsidR="00E262EB" w:rsidRDefault="00E262EB" w:rsidP="007B7831">
      <w:pPr>
        <w:spacing w:after="0" w:line="240" w:lineRule="auto"/>
      </w:pPr>
      <w:r>
        <w:t>Statutární zástupce:</w:t>
      </w:r>
    </w:p>
    <w:p w:rsidR="00E262EB" w:rsidRDefault="00E262EB" w:rsidP="007B7831">
      <w:pPr>
        <w:spacing w:after="0" w:line="240" w:lineRule="auto"/>
      </w:pPr>
      <w:r>
        <w:t>Sídlo:</w:t>
      </w:r>
    </w:p>
    <w:p w:rsidR="00E262EB" w:rsidRDefault="00E262EB" w:rsidP="007B7831">
      <w:pPr>
        <w:spacing w:after="0" w:line="240" w:lineRule="auto"/>
      </w:pPr>
      <w:r>
        <w:t>IČ:</w:t>
      </w:r>
    </w:p>
    <w:p w:rsidR="00E262EB" w:rsidRDefault="00E262EB" w:rsidP="007B7831">
      <w:pPr>
        <w:spacing w:after="0" w:line="240" w:lineRule="auto"/>
      </w:pPr>
      <w:r>
        <w:t>Bankovní spojení:</w:t>
      </w:r>
    </w:p>
    <w:p w:rsidR="00E262EB" w:rsidRDefault="00E262EB" w:rsidP="007B7831">
      <w:pPr>
        <w:spacing w:after="0" w:line="240" w:lineRule="auto"/>
      </w:pPr>
      <w:r>
        <w:t>Číslo účtu:</w:t>
      </w:r>
    </w:p>
    <w:p w:rsidR="00E262EB" w:rsidRDefault="00E262EB" w:rsidP="007B7831">
      <w:pPr>
        <w:spacing w:after="0" w:line="240" w:lineRule="auto"/>
      </w:pPr>
      <w:r>
        <w:t>Kontaktní osoba:</w:t>
      </w:r>
    </w:p>
    <w:p w:rsidR="00E262EB" w:rsidRDefault="00E262EB" w:rsidP="007B7831">
      <w:pPr>
        <w:spacing w:after="0" w:line="240" w:lineRule="auto"/>
      </w:pPr>
    </w:p>
    <w:p w:rsidR="00E262EB" w:rsidRDefault="00E262EB" w:rsidP="007B7831">
      <w:pPr>
        <w:spacing w:after="0" w:line="240" w:lineRule="auto"/>
      </w:pPr>
      <w:r>
        <w:t>(dále jen „</w:t>
      </w:r>
      <w:r w:rsidRPr="007B7831">
        <w:rPr>
          <w:b/>
          <w:bCs/>
        </w:rPr>
        <w:t>zhotovitel</w:t>
      </w:r>
      <w:r>
        <w:t>“)</w:t>
      </w:r>
    </w:p>
    <w:p w:rsidR="00E262EB" w:rsidRDefault="00E262EB" w:rsidP="007B7831">
      <w:pPr>
        <w:spacing w:after="0" w:line="240" w:lineRule="auto"/>
      </w:pPr>
    </w:p>
    <w:p w:rsidR="00E262EB" w:rsidRDefault="00E262EB" w:rsidP="00FA7919">
      <w:pPr>
        <w:spacing w:after="0" w:line="240" w:lineRule="auto"/>
        <w:jc w:val="both"/>
      </w:pPr>
      <w:r>
        <w:t>níže uvedeného dne, měsíce a roku uzavírají ve smyslu ustanovení § 536 a násl. zákona č. 513/1991 Sb., obchodní zákoník, v platném znění, tuto smlouvu o dílo na svoz komunálního odpadu.</w:t>
      </w:r>
    </w:p>
    <w:p w:rsidR="00E262EB" w:rsidRDefault="00E262EB" w:rsidP="007B7831">
      <w:pPr>
        <w:spacing w:after="0" w:line="240" w:lineRule="auto"/>
      </w:pPr>
    </w:p>
    <w:p w:rsidR="00E262EB" w:rsidRDefault="00E262EB" w:rsidP="007B7831">
      <w:pPr>
        <w:spacing w:after="0" w:line="240" w:lineRule="auto"/>
      </w:pPr>
    </w:p>
    <w:p w:rsidR="00E262EB" w:rsidRPr="00163CAB" w:rsidRDefault="00E262EB" w:rsidP="00FF125D">
      <w:pPr>
        <w:rPr>
          <w:b/>
          <w:bCs/>
        </w:rPr>
      </w:pPr>
      <w:r w:rsidRPr="00163CAB">
        <w:rPr>
          <w:b/>
          <w:bCs/>
        </w:rPr>
        <w:t>Pr</w:t>
      </w:r>
      <w:r>
        <w:rPr>
          <w:b/>
          <w:bCs/>
        </w:rPr>
        <w:t>ohlášení smluvních stran</w:t>
      </w:r>
      <w:r w:rsidRPr="00163CAB">
        <w:rPr>
          <w:b/>
          <w:bCs/>
        </w:rPr>
        <w:t>:</w:t>
      </w:r>
    </w:p>
    <w:p w:rsidR="00E262EB" w:rsidRDefault="00E262EB" w:rsidP="001C4377">
      <w:pPr>
        <w:pStyle w:val="ListParagraph"/>
        <w:numPr>
          <w:ilvl w:val="0"/>
          <w:numId w:val="6"/>
        </w:numPr>
        <w:ind w:left="426" w:hanging="426"/>
        <w:jc w:val="both"/>
      </w:pPr>
      <w:r>
        <w:t>Objednatel je původcem komunálního odpadu dle ustanovení zákona o odpadech a touto smlouvou přenáší svou povinnost na zhotovitele jako na oprávněnou osobu dle ustanovení zákona o odpadech, nakládat s komunálním odpadem, který byl do doby předání zhotoviteli ve vlastnictví objednatele. Objednatel se zavazuje předat zhotoviteli veškeré odpady uvedené v předmětu této smlouvy, a to v celém objemu a na všech správních územích objednatele.</w:t>
      </w:r>
    </w:p>
    <w:p w:rsidR="00E262EB" w:rsidRDefault="00E262EB" w:rsidP="001C4377">
      <w:pPr>
        <w:pStyle w:val="ListParagraph"/>
        <w:numPr>
          <w:ilvl w:val="0"/>
          <w:numId w:val="6"/>
        </w:numPr>
        <w:ind w:left="426" w:hanging="426"/>
        <w:jc w:val="both"/>
      </w:pPr>
      <w:r>
        <w:t xml:space="preserve">Zhotovitel je oprávněnou osobou k nakládání s komunálním odpadem ve smyslu zákona o odpadech. Zhotovitel se zavazuje, že zajistí v rozsahu a za podmínek sjednaných v této smlouvě pro objednatele nakládání s komunálními odpady, jež tvoří předmět této smlouvy. </w:t>
      </w:r>
    </w:p>
    <w:p w:rsidR="00E262EB" w:rsidRDefault="00E262EB" w:rsidP="007B7831">
      <w:pPr>
        <w:spacing w:after="0" w:line="240" w:lineRule="auto"/>
      </w:pPr>
    </w:p>
    <w:p w:rsidR="00E262EB" w:rsidRDefault="00E262EB" w:rsidP="007B7831">
      <w:pPr>
        <w:spacing w:after="0" w:line="240" w:lineRule="auto"/>
      </w:pPr>
    </w:p>
    <w:p w:rsidR="00E262EB" w:rsidRDefault="00E262EB" w:rsidP="007B7831">
      <w:pPr>
        <w:spacing w:after="0" w:line="240" w:lineRule="auto"/>
      </w:pPr>
    </w:p>
    <w:p w:rsidR="00E262EB" w:rsidRDefault="00E262EB" w:rsidP="007B7831">
      <w:pPr>
        <w:spacing w:after="0" w:line="240" w:lineRule="auto"/>
      </w:pPr>
    </w:p>
    <w:p w:rsidR="00E262EB" w:rsidRDefault="00E262EB" w:rsidP="007B7831">
      <w:pPr>
        <w:spacing w:after="0" w:line="240" w:lineRule="auto"/>
      </w:pPr>
    </w:p>
    <w:p w:rsidR="00E262EB" w:rsidRPr="00617B70" w:rsidRDefault="00E262EB" w:rsidP="00FF125D">
      <w:pPr>
        <w:pStyle w:val="ListParagraph"/>
        <w:numPr>
          <w:ilvl w:val="0"/>
          <w:numId w:val="22"/>
        </w:numPr>
        <w:spacing w:after="0" w:line="240" w:lineRule="auto"/>
        <w:ind w:left="426" w:hanging="426"/>
        <w:jc w:val="center"/>
        <w:rPr>
          <w:b/>
          <w:bCs/>
        </w:rPr>
      </w:pPr>
      <w:r w:rsidRPr="00617B70">
        <w:rPr>
          <w:b/>
          <w:bCs/>
        </w:rPr>
        <w:t>Předmět smlouvy</w:t>
      </w:r>
    </w:p>
    <w:p w:rsidR="00E262EB" w:rsidRDefault="00E262EB" w:rsidP="00617B70">
      <w:pPr>
        <w:spacing w:after="0" w:line="240" w:lineRule="auto"/>
      </w:pPr>
    </w:p>
    <w:p w:rsidR="00E262EB" w:rsidRDefault="00E262EB" w:rsidP="00617B70">
      <w:pPr>
        <w:spacing w:after="0" w:line="240" w:lineRule="auto"/>
      </w:pPr>
      <w:r>
        <w:t>Předmětem smlouvy jsou následující služby, které zhotovitel zajistí pro objednatele:</w:t>
      </w:r>
    </w:p>
    <w:p w:rsidR="00E262EB" w:rsidRDefault="00E262EB" w:rsidP="00617B70">
      <w:pPr>
        <w:spacing w:after="0" w:line="240" w:lineRule="auto"/>
      </w:pPr>
      <w:r>
        <w:t xml:space="preserve"> </w:t>
      </w:r>
    </w:p>
    <w:p w:rsidR="00E262EB" w:rsidRDefault="00E262EB" w:rsidP="00AF6597">
      <w:pPr>
        <w:pStyle w:val="ListParagraph"/>
        <w:ind w:left="0"/>
        <w:jc w:val="both"/>
      </w:pPr>
      <w:r>
        <w:t>komplexní zajištění služeb při nakládání s komunálními odpady v souladu se zákonem č. 185/2001 Sb., o odpadech, v platném znění, a souvisejícími předpisy (dále jen „zákon o odpadech“):</w:t>
      </w:r>
    </w:p>
    <w:p w:rsidR="00E262EB" w:rsidRDefault="00E262EB" w:rsidP="00163CAB">
      <w:pPr>
        <w:pStyle w:val="ListParagraph"/>
        <w:numPr>
          <w:ilvl w:val="0"/>
          <w:numId w:val="5"/>
        </w:numPr>
        <w:ind w:left="426" w:hanging="426"/>
        <w:jc w:val="both"/>
      </w:pPr>
      <w:r>
        <w:t>sběr, svoz dle harmonogramu, přeprava, třídění, využívání a likvidace směsného komunálního odpadu, jehož vlastníkem a původcem je obec Brniště a jeho místní části Brniště, Hlemýždí, Jáchymov, Velký Grunov, Luhov a Nový Luhov; sběr, svoz dle harmonogramu, přeprava, třídění, využívání a likvidace plastu a plastových obalů, skla a skleněných obalů, papíru a lepenky, papírových a lepenkových obalů,</w:t>
      </w:r>
    </w:p>
    <w:p w:rsidR="00E262EB" w:rsidRDefault="00E262EB" w:rsidP="00170378">
      <w:pPr>
        <w:pStyle w:val="ListParagraph"/>
        <w:numPr>
          <w:ilvl w:val="0"/>
          <w:numId w:val="5"/>
        </w:numPr>
        <w:ind w:left="426" w:hanging="426"/>
        <w:jc w:val="both"/>
      </w:pPr>
      <w:r>
        <w:t>uložení odpadu na skládku, popř. dalšímu využití v souladu se zákonem o odpadech,</w:t>
      </w:r>
    </w:p>
    <w:p w:rsidR="00E262EB" w:rsidRPr="00E13052" w:rsidRDefault="00E262EB" w:rsidP="00170378">
      <w:pPr>
        <w:pStyle w:val="ListParagraph"/>
        <w:numPr>
          <w:ilvl w:val="0"/>
          <w:numId w:val="5"/>
        </w:numPr>
        <w:ind w:left="426" w:hanging="426"/>
        <w:jc w:val="both"/>
      </w:pPr>
      <w:r w:rsidRPr="00E13052">
        <w:t>provozování sběrného dvora</w:t>
      </w:r>
      <w:r>
        <w:t xml:space="preserve"> a evidence odpadu.</w:t>
      </w:r>
    </w:p>
    <w:p w:rsidR="00E262EB" w:rsidRDefault="00E262EB" w:rsidP="00FF125D">
      <w:pPr>
        <w:pStyle w:val="ListParagraph"/>
        <w:ind w:left="426"/>
        <w:jc w:val="both"/>
      </w:pPr>
    </w:p>
    <w:p w:rsidR="00E262EB" w:rsidRPr="00DE37FA" w:rsidRDefault="00E262EB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>
        <w:rPr>
          <w:b/>
          <w:bCs/>
        </w:rPr>
        <w:t>R</w:t>
      </w:r>
      <w:r w:rsidRPr="00DE37FA">
        <w:rPr>
          <w:b/>
          <w:bCs/>
        </w:rPr>
        <w:t>ozsah a způsob plnění předmětu</w:t>
      </w:r>
    </w:p>
    <w:p w:rsidR="00E262EB" w:rsidRDefault="00E262EB" w:rsidP="00DE37FA">
      <w:pPr>
        <w:pStyle w:val="ListParagraph"/>
        <w:ind w:left="1080"/>
        <w:jc w:val="both"/>
      </w:pPr>
    </w:p>
    <w:p w:rsidR="00E262EB" w:rsidRDefault="00E262EB" w:rsidP="00DE37FA">
      <w:pPr>
        <w:pStyle w:val="ListParagraph"/>
        <w:numPr>
          <w:ilvl w:val="0"/>
          <w:numId w:val="8"/>
        </w:numPr>
        <w:ind w:left="426" w:hanging="426"/>
      </w:pPr>
      <w:r>
        <w:t>Rozsah služeb bude realizován dle zadávací dokumentace veřejné zakázky na služby „Svoz komunálního odpadu“.</w:t>
      </w:r>
    </w:p>
    <w:p w:rsidR="00E262EB" w:rsidRDefault="00E262EB" w:rsidP="00DE37FA">
      <w:pPr>
        <w:pStyle w:val="ListParagraph"/>
        <w:numPr>
          <w:ilvl w:val="0"/>
          <w:numId w:val="8"/>
        </w:numPr>
        <w:ind w:left="426" w:hanging="426"/>
      </w:pPr>
      <w:r>
        <w:t>Rozsah plnění dle čl. II. této smlouvy:</w:t>
      </w:r>
    </w:p>
    <w:p w:rsidR="00E262EB" w:rsidRPr="00DD2DB8" w:rsidRDefault="00E262EB" w:rsidP="00DD2DB8">
      <w:pPr>
        <w:pStyle w:val="ListParagraph"/>
        <w:numPr>
          <w:ilvl w:val="0"/>
          <w:numId w:val="24"/>
        </w:numPr>
        <w:rPr>
          <w:u w:val="single"/>
        </w:rPr>
      </w:pPr>
      <w:r w:rsidRPr="00DD2DB8">
        <w:rPr>
          <w:u w:val="single"/>
        </w:rPr>
        <w:t>Sběr, svoz, přeprava, třídění, využívání a likvidace zbytkového směsného komunálního odpadu, pronájem sběrných nádob</w:t>
      </w:r>
    </w:p>
    <w:p w:rsidR="00E262EB" w:rsidRDefault="00E262EB" w:rsidP="00DD2DB8">
      <w:pPr>
        <w:pStyle w:val="ListParagraph"/>
        <w:ind w:left="1080"/>
        <w:jc w:val="both"/>
      </w:pPr>
      <w:r>
        <w:t xml:space="preserve">Jedná se o pronájem sběrných nádob a vyprazdňování sběrných nádob (cca 6 ks popelnic 1 100 l, cca 450 ks popelnic 240 l, cca 40 ks popelnic 120 l), přepravu a uložení směsného komunálního odpadu od fyzických osob, právnických osob a fyzických osob oprávněných k podnikání v souladu se zákonem č. 185/2001 Sb., o odpadech a změně některých dalších zákonů v platném znění (dále jen „zákon o odpadech“), a to v intervalech 1x 14 dní (26 svozů ročně). Na základě dohody se zadavatelem bude stanoven pevný svozový den. V případě, že nedojde k vyvezení nádoby v řádném termínu, bude svoz proveden následující kalendářní den od nahlášení. </w:t>
      </w:r>
    </w:p>
    <w:p w:rsidR="00E262EB" w:rsidRDefault="00E262EB" w:rsidP="00DD2DB8">
      <w:pPr>
        <w:pStyle w:val="ListParagraph"/>
        <w:ind w:left="1080"/>
        <w:jc w:val="both"/>
      </w:pPr>
    </w:p>
    <w:p w:rsidR="00E262EB" w:rsidRPr="00DD2DB8" w:rsidRDefault="00E262EB" w:rsidP="00DD2DB8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DD2DB8">
        <w:rPr>
          <w:u w:val="single"/>
        </w:rPr>
        <w:t>Sběr, svoz, přeprava, třídění, využívání a likvidace plastu a plastových  obalů z kontejnerů s horním výsypem, pronájem sběrných nádob</w:t>
      </w:r>
    </w:p>
    <w:p w:rsidR="00E262EB" w:rsidRPr="00E13052" w:rsidRDefault="00E262EB" w:rsidP="00DD2DB8">
      <w:pPr>
        <w:pStyle w:val="ListParagraph"/>
        <w:ind w:left="1080"/>
        <w:jc w:val="both"/>
      </w:pPr>
      <w:r>
        <w:t xml:space="preserve">Jedná se o pravidelné </w:t>
      </w:r>
      <w:r w:rsidRPr="00E13052">
        <w:t>(1x za 14 dní) vyprazdňování nádob 1 100 l pro společný sběr plastů a plastových obalů dle pokynů zadavatele (v současné době 17 ks nádob 1 100 l), odvoz a předání vytříděných plastů a plastových obalů k materiálovému využití v souladu se zákonem o odpadech. Na základě dohody se zadavatelem bude stanoven pevný svozový den. V případě, že nedojde k vyvezení nádoby v řádném termínu, bude svoz proveden následující kalendářní den od nahlášení. V omezené míře bude prováděn též svoz plastových pytlů dodaných a označených zadavatelem (současně s nádobou, výjimečně samostatně), s eventuální dodávkou pytlů a svozových známek s označením dle požadavku zadavatele.</w:t>
      </w:r>
      <w:r>
        <w:t xml:space="preserve">  </w:t>
      </w:r>
      <w:r w:rsidRPr="00E13052">
        <w:t>Četnost svozů a počet nádob může být dle potřeby obce upravena.</w:t>
      </w:r>
    </w:p>
    <w:p w:rsidR="00E262EB" w:rsidRDefault="00E262EB" w:rsidP="00DD2DB8">
      <w:pPr>
        <w:pStyle w:val="ListParagraph"/>
        <w:ind w:left="1080"/>
        <w:jc w:val="both"/>
      </w:pPr>
    </w:p>
    <w:p w:rsidR="00E262EB" w:rsidRPr="00DD2DB8" w:rsidRDefault="00E262EB" w:rsidP="00DD2DB8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DD2DB8">
        <w:rPr>
          <w:u w:val="single"/>
        </w:rPr>
        <w:t>Sběr, svoz, přeprava, třídění, využívání a likvidace papíru a lepenky a papírových a lepenkových obalů z kontejnerů s horním výsypem, pronájem sběrných nádob</w:t>
      </w:r>
    </w:p>
    <w:p w:rsidR="00E262EB" w:rsidRDefault="00E262EB" w:rsidP="00CD7F30">
      <w:pPr>
        <w:pStyle w:val="ListParagraph"/>
        <w:ind w:left="1080"/>
        <w:jc w:val="both"/>
      </w:pPr>
      <w:r>
        <w:t xml:space="preserve">Jedná se pravidelné </w:t>
      </w:r>
      <w:r w:rsidRPr="00E13052">
        <w:t>(1x za 14 dní) vyprazdňování nádob 1 100 l (v současné době cca 14 ks) pro společný sběr papíru a lepenky a papírových</w:t>
      </w:r>
      <w:r>
        <w:t xml:space="preserve"> a lepenkových obalů dle pokynů zadavatele, odvoz a předání vytříděného papíru k materiálovému využití v souladu se zákonem o odpadech. V případě, že nedojde k vyvezení nádoby v řádném termínu, bude svoz proveden následující kalendářní den od nahlášení. </w:t>
      </w:r>
      <w:r w:rsidRPr="00E13052">
        <w:t>Četnost svozů a počet nádob může být dle potřeby obce upravena.</w:t>
      </w:r>
    </w:p>
    <w:p w:rsidR="00E262EB" w:rsidRPr="00DD2DB8" w:rsidRDefault="00E262EB" w:rsidP="00DD2DB8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DD2DB8">
        <w:rPr>
          <w:u w:val="single"/>
        </w:rPr>
        <w:t>Sběr, svoz, přeprava, třídění, využívání a likvidace skla a skleněných obalů z kontejnerů s dolním výsypem, pronájem sběrných nádob</w:t>
      </w:r>
    </w:p>
    <w:p w:rsidR="00E262EB" w:rsidRDefault="00E262EB" w:rsidP="00E13052">
      <w:pPr>
        <w:pStyle w:val="ListParagraph"/>
        <w:ind w:left="1080"/>
        <w:jc w:val="both"/>
      </w:pPr>
      <w:r>
        <w:t xml:space="preserve">Jedná se o pravidelné vyprazdňování nádob, kontejnerů </w:t>
      </w:r>
      <w:r w:rsidRPr="00E13052">
        <w:t>1 100l pro barevné sklo (v současné době cca 12 ks nádob) a zvon pro bílé sklo (v současné době cca 11 ks nádob), pro sběr vytříděného skla dle pokynů zadavatele, přepravu a předání vytříděného skla k materiálovému využití v souladu se zákonem o odpadech, a to v intervalech pro barevné sklo 1x za 3 měsíce  (4 svozy) a pro sklo bílé 1x za 3 měsíce (4 svozy). V případě, že nedojde k vyvezení nádoby</w:t>
      </w:r>
      <w:r>
        <w:t xml:space="preserve"> v řádném termínu, bude svoz proveden následující kalendářní den od nahlášení. </w:t>
      </w:r>
      <w:r w:rsidRPr="00E13052">
        <w:t>Četnost svozů a počet nádob může být dle potřeby obce upravena.</w:t>
      </w:r>
    </w:p>
    <w:p w:rsidR="00E262EB" w:rsidRPr="00DD2DB8" w:rsidRDefault="00E262EB" w:rsidP="00DD2DB8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DD2DB8">
        <w:rPr>
          <w:u w:val="single"/>
        </w:rPr>
        <w:t>Uložení odpadu na skládku</w:t>
      </w:r>
    </w:p>
    <w:p w:rsidR="00E262EB" w:rsidRDefault="00E262EB" w:rsidP="00DD2DB8">
      <w:pPr>
        <w:pStyle w:val="ListParagraph"/>
        <w:ind w:left="1080"/>
        <w:jc w:val="both"/>
      </w:pPr>
      <w:r>
        <w:t>Jedná se o převzetí odpadu v místě skládky uchazeče k jejich uložení, popř. dalšímu využití v souladu se zákonem o odpadech</w:t>
      </w:r>
    </w:p>
    <w:p w:rsidR="00E262EB" w:rsidRPr="008D16DE" w:rsidRDefault="00E262EB" w:rsidP="008D16DE">
      <w:pPr>
        <w:pStyle w:val="ListParagraph"/>
        <w:numPr>
          <w:ilvl w:val="0"/>
          <w:numId w:val="24"/>
        </w:numPr>
        <w:jc w:val="both"/>
        <w:rPr>
          <w:u w:val="single"/>
        </w:rPr>
      </w:pPr>
      <w:r w:rsidRPr="008D16DE">
        <w:rPr>
          <w:u w:val="single"/>
        </w:rPr>
        <w:t>Provozování sběrného dvora</w:t>
      </w:r>
      <w:r>
        <w:rPr>
          <w:u w:val="single"/>
        </w:rPr>
        <w:t xml:space="preserve"> ve Velkém Grunově</w:t>
      </w:r>
    </w:p>
    <w:p w:rsidR="00E262EB" w:rsidRPr="00CD7F30" w:rsidRDefault="00E262EB" w:rsidP="00CD7F30">
      <w:pPr>
        <w:pStyle w:val="ListParagraph"/>
        <w:ind w:left="1080"/>
        <w:jc w:val="both"/>
        <w:rPr>
          <w:color w:val="FF0000"/>
        </w:rPr>
      </w:pPr>
      <w:r w:rsidRPr="00CD7F30">
        <w:t>Jedná se o závazek zajistit pro objednatele provozování Sběrného dvora, jehož je objednatel nájemce na základě nájemní smlouvy, resp. Smlouvy o zřízení sběrného dvora v obci Brniště uzavřené dne 4.2.2010 s pronajímatelem Ing. Igorem Jediným.  Provozní doba Sběrného dvora je uvedena v článku VII. odst. 9 této smlouvy</w:t>
      </w:r>
      <w:r>
        <w:rPr>
          <w:color w:val="FF0000"/>
        </w:rPr>
        <w:t>.</w:t>
      </w:r>
    </w:p>
    <w:p w:rsidR="00E262EB" w:rsidRPr="005105A8" w:rsidRDefault="00E262EB" w:rsidP="00CD7F30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5105A8">
        <w:rPr>
          <w:b/>
          <w:bCs/>
        </w:rPr>
        <w:t>Čas a místo plnění</w:t>
      </w:r>
    </w:p>
    <w:p w:rsidR="00E262EB" w:rsidRDefault="00E262EB" w:rsidP="001A2650">
      <w:pPr>
        <w:pStyle w:val="ListParagraph"/>
        <w:numPr>
          <w:ilvl w:val="0"/>
          <w:numId w:val="10"/>
        </w:numPr>
        <w:ind w:left="426" w:hanging="426"/>
        <w:jc w:val="both"/>
      </w:pPr>
      <w:r>
        <w:t xml:space="preserve">Zhotovitel se zavazuje zahájit činnosti v rozsahu dle čl. II. a čl. III. této smlouvy </w:t>
      </w:r>
      <w:r w:rsidRPr="00CD7F30">
        <w:t>od 1.2.2013.</w:t>
      </w:r>
      <w:r>
        <w:t xml:space="preserve"> </w:t>
      </w:r>
    </w:p>
    <w:p w:rsidR="00E262EB" w:rsidRDefault="00E262EB" w:rsidP="001A2650">
      <w:pPr>
        <w:pStyle w:val="ListParagraph"/>
        <w:numPr>
          <w:ilvl w:val="0"/>
          <w:numId w:val="10"/>
        </w:numPr>
        <w:ind w:left="426" w:hanging="426"/>
        <w:jc w:val="both"/>
      </w:pPr>
      <w:r>
        <w:t>Smlouva je uzavřena na dobu neurčitou.</w:t>
      </w:r>
    </w:p>
    <w:p w:rsidR="00E262EB" w:rsidRDefault="00E262EB" w:rsidP="001A2650">
      <w:pPr>
        <w:pStyle w:val="ListParagraph"/>
        <w:numPr>
          <w:ilvl w:val="0"/>
          <w:numId w:val="10"/>
        </w:numPr>
        <w:ind w:left="426" w:hanging="426"/>
        <w:jc w:val="both"/>
      </w:pPr>
      <w:r>
        <w:t xml:space="preserve">Místem plnění jsou všechna správní území obce Brniště. </w:t>
      </w:r>
    </w:p>
    <w:p w:rsidR="00E262EB" w:rsidRDefault="00E262EB" w:rsidP="005105A8">
      <w:pPr>
        <w:pStyle w:val="ListParagraph"/>
        <w:jc w:val="both"/>
      </w:pPr>
    </w:p>
    <w:p w:rsidR="00E262EB" w:rsidRDefault="00E262EB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5105A8">
        <w:rPr>
          <w:b/>
          <w:bCs/>
        </w:rPr>
        <w:t>Cena plnění</w:t>
      </w:r>
    </w:p>
    <w:p w:rsidR="00E262EB" w:rsidRPr="005105A8" w:rsidRDefault="00E262EB" w:rsidP="005105A8">
      <w:pPr>
        <w:pStyle w:val="ListParagraph"/>
        <w:ind w:left="1080"/>
        <w:rPr>
          <w:b/>
          <w:bCs/>
        </w:rPr>
      </w:pPr>
    </w:p>
    <w:p w:rsidR="00E262EB" w:rsidRDefault="00E262EB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Ceny za jednotlivé činnosti dle čl. II a čl. III jsou uvedeny v příloze č. 1 k této smlouvě.</w:t>
      </w:r>
    </w:p>
    <w:p w:rsidR="00E262EB" w:rsidRDefault="00E262EB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Ceny jsou uvedeny v českých korunách, jsou uvedeny ve variantě bez sazby DPH a včetně sazby DPH, a to dle podmínek nabídky zhotovitele a plně v souladu se zadáním a zadávací dokumentací veřejné zakázky na služby „Svoz komunálního odpadu“. Sazby poplatků a daní (DPH) budou účtovány v aktuální výši dle platných právních norem.</w:t>
      </w:r>
    </w:p>
    <w:p w:rsidR="00E262EB" w:rsidRDefault="00E262EB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Ceny za jednotlivé činnosti jsou uvedeny formou jednotkových cen.</w:t>
      </w:r>
    </w:p>
    <w:p w:rsidR="00E262EB" w:rsidRDefault="00E262EB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Ceny jsou považovány za ceny smluvní a jako nejvýše přípustné.</w:t>
      </w:r>
    </w:p>
    <w:p w:rsidR="00E262EB" w:rsidRDefault="00E262EB" w:rsidP="001A2650">
      <w:pPr>
        <w:pStyle w:val="ListParagraph"/>
        <w:numPr>
          <w:ilvl w:val="0"/>
          <w:numId w:val="11"/>
        </w:numPr>
        <w:ind w:left="426" w:hanging="426"/>
        <w:jc w:val="both"/>
      </w:pPr>
      <w:r>
        <w:t>Cena plnění může být navýšena pouze v následujících případech, resp. při splnění následujících podmínek:</w:t>
      </w:r>
    </w:p>
    <w:p w:rsidR="00E262EB" w:rsidRDefault="00E262EB" w:rsidP="001A2650">
      <w:pPr>
        <w:pStyle w:val="ListParagraph"/>
        <w:numPr>
          <w:ilvl w:val="0"/>
          <w:numId w:val="12"/>
        </w:numPr>
        <w:ind w:left="851" w:hanging="425"/>
        <w:jc w:val="both"/>
      </w:pPr>
      <w:r>
        <w:t>Skutečné množství odstraněného komunálního odpadu bude vyšší než předpoklad objednatele uvedený v zadávací dokumentaci veřejné zakázky na služby „Svoz komunálního odpadu“. Překročení ceny je pak možné pouze podle výše jednotkových cen uvedených v této smlouvě. Obdobně bude postupováno v případě, že skutečné množství odstraněného komunálního odpadu bude nižší. V tomto případě se cena sníží.</w:t>
      </w:r>
    </w:p>
    <w:p w:rsidR="00E262EB" w:rsidRDefault="00E262EB" w:rsidP="001A2650">
      <w:pPr>
        <w:pStyle w:val="ListParagraph"/>
        <w:numPr>
          <w:ilvl w:val="0"/>
          <w:numId w:val="12"/>
        </w:numPr>
        <w:ind w:left="851" w:hanging="425"/>
        <w:jc w:val="both"/>
      </w:pPr>
      <w:r>
        <w:t>Skutečný počet odpadových nádob na odpady bude vyšší než předpoklad objednatele uvedený v zadávací dokumentaci veřejné zakázky na služby „Svoz komunálního odpadu“. Překročení ceny je pak možné pouze podle výše jednotkových cen uvedených v této smlouvě. Obdobně bude postupováno v případě, že skutečné množství odstraněného komunálního odpadu bude nižší. V tomto případě se cena sníží.</w:t>
      </w:r>
    </w:p>
    <w:p w:rsidR="00E262EB" w:rsidRDefault="00E262EB" w:rsidP="001A2650">
      <w:pPr>
        <w:pStyle w:val="ListParagraph"/>
        <w:numPr>
          <w:ilvl w:val="0"/>
          <w:numId w:val="12"/>
        </w:numPr>
        <w:ind w:left="851" w:hanging="425"/>
        <w:jc w:val="both"/>
      </w:pPr>
      <w:r>
        <w:t>Dojde ke změnám sazeb DPH oproti skutečnosti ke dni podání nabídky mající vliv na cenu předmětu veřejné zakázky.</w:t>
      </w:r>
    </w:p>
    <w:p w:rsidR="00E262EB" w:rsidRDefault="00E262EB" w:rsidP="001A2650">
      <w:pPr>
        <w:pStyle w:val="ListParagraph"/>
        <w:numPr>
          <w:ilvl w:val="0"/>
          <w:numId w:val="12"/>
        </w:numPr>
        <w:ind w:left="851" w:hanging="425"/>
        <w:jc w:val="both"/>
      </w:pPr>
      <w:r>
        <w:t>Dojde ke zvýšení cen skládkového vlivem zvýšených cen odvodů a poplatků dle právních předpisů.</w:t>
      </w:r>
    </w:p>
    <w:p w:rsidR="00E262EB" w:rsidRDefault="00E262EB" w:rsidP="005E1E18">
      <w:pPr>
        <w:pStyle w:val="ListParagraph"/>
        <w:numPr>
          <w:ilvl w:val="0"/>
          <w:numId w:val="11"/>
        </w:numPr>
        <w:ind w:left="426" w:hanging="426"/>
        <w:jc w:val="both"/>
      </w:pPr>
      <w:r>
        <w:t>Návrh dodatku smlouvy, nové přílohy a ceníku, pokud dojde k naplnění výše uvedených podmínek, předloží zhotovitel. Objednatel se zavazuje projednat návrh dodatku v Radě obce Brniště a sdělit svoje závazné stanovisko zhotoviteli nejpozději do 60 dnů od předložení návrhu dodatku smlouvy, nové přílohy a ceníku zhotovitelem.</w:t>
      </w:r>
    </w:p>
    <w:p w:rsidR="00E262EB" w:rsidRDefault="00E262EB" w:rsidP="005E1E18">
      <w:pPr>
        <w:pStyle w:val="ListParagraph"/>
        <w:ind w:left="426"/>
        <w:jc w:val="both"/>
      </w:pPr>
    </w:p>
    <w:p w:rsidR="00E262EB" w:rsidRPr="001C4377" w:rsidRDefault="00E262EB" w:rsidP="00CD7F30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1C4377">
        <w:rPr>
          <w:b/>
          <w:bCs/>
        </w:rPr>
        <w:t>Platební podmínky</w:t>
      </w:r>
    </w:p>
    <w:p w:rsidR="00E262EB" w:rsidRDefault="00E262EB" w:rsidP="000C4BF6">
      <w:pPr>
        <w:pStyle w:val="ListParagraph"/>
        <w:numPr>
          <w:ilvl w:val="0"/>
          <w:numId w:val="13"/>
        </w:numPr>
        <w:ind w:left="426" w:hanging="426"/>
        <w:jc w:val="both"/>
      </w:pPr>
      <w:r>
        <w:t>Fakturace bude prováděna měsíčně na základě odsouhlasených faktur – daňových dokladů za uplynulý kalendářní měsíc, nejpozději do 10. dne následujícího měsíce. Faktura – daňový doklad bude obsahovat podrobný rozpis položek za uplynulý kalendářní měsíc.</w:t>
      </w:r>
    </w:p>
    <w:p w:rsidR="00E262EB" w:rsidRDefault="00E262EB" w:rsidP="000C4BF6">
      <w:pPr>
        <w:pStyle w:val="ListParagraph"/>
        <w:numPr>
          <w:ilvl w:val="0"/>
          <w:numId w:val="13"/>
        </w:numPr>
        <w:ind w:left="426" w:hanging="426"/>
        <w:jc w:val="both"/>
      </w:pPr>
      <w:r>
        <w:t xml:space="preserve">Splatnost faktur – daňových dokladů je 21 dnů ode dne vystavení. Termínem úhrady se rozumí den potvrzení platebního příkazu bankou objednatele. </w:t>
      </w:r>
    </w:p>
    <w:p w:rsidR="00E262EB" w:rsidRDefault="00E262EB" w:rsidP="000C4BF6">
      <w:pPr>
        <w:pStyle w:val="ListParagraph"/>
        <w:numPr>
          <w:ilvl w:val="0"/>
          <w:numId w:val="13"/>
        </w:numPr>
        <w:ind w:left="426" w:hanging="426"/>
        <w:jc w:val="both"/>
      </w:pPr>
      <w:r>
        <w:t xml:space="preserve">Pro případ prodlení s úhradou faktur v dohodnutých termínech uhradí objednatel zhotoviteli smluvní pokutu maximálně ve výši 0,05 % z dlužné částky za každý den prodlení. </w:t>
      </w:r>
    </w:p>
    <w:p w:rsidR="00E262EB" w:rsidRDefault="00E262EB" w:rsidP="000C4BF6">
      <w:pPr>
        <w:pStyle w:val="ListParagraph"/>
        <w:numPr>
          <w:ilvl w:val="0"/>
          <w:numId w:val="13"/>
        </w:numPr>
        <w:ind w:left="426" w:hanging="426"/>
        <w:jc w:val="both"/>
      </w:pPr>
      <w:r>
        <w:t>Smluvní strany se dohodly, že práce, které nebudou po dohodě smluvních stran provedeny z důvodu jako je např. kalamita, nesjízdnost místních komunikací apod., nebudou fakturovány.</w:t>
      </w:r>
    </w:p>
    <w:p w:rsidR="00E262EB" w:rsidRDefault="00E262EB" w:rsidP="001C4377">
      <w:pPr>
        <w:pStyle w:val="ListParagraph"/>
        <w:jc w:val="both"/>
      </w:pPr>
    </w:p>
    <w:p w:rsidR="00E262EB" w:rsidRPr="00314C57" w:rsidRDefault="00E262EB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314C57">
        <w:rPr>
          <w:b/>
          <w:bCs/>
        </w:rPr>
        <w:t>Závazky zhotovitele</w:t>
      </w:r>
    </w:p>
    <w:p w:rsidR="00E262EB" w:rsidRDefault="00E262EB" w:rsidP="000C4BF6">
      <w:pPr>
        <w:pStyle w:val="ListParagraph"/>
        <w:numPr>
          <w:ilvl w:val="0"/>
          <w:numId w:val="14"/>
        </w:numPr>
        <w:ind w:left="426" w:hanging="426"/>
        <w:jc w:val="both"/>
      </w:pPr>
      <w:r>
        <w:t>Zhotovitel je zodpovědný za nakládání s odpady v rozsahu této smlouvy v souladu s požadavky příslušných právních předpisů.</w:t>
      </w:r>
    </w:p>
    <w:p w:rsidR="00E262EB" w:rsidRDefault="00E262EB" w:rsidP="000C4BF6">
      <w:pPr>
        <w:pStyle w:val="ListParagraph"/>
        <w:numPr>
          <w:ilvl w:val="0"/>
          <w:numId w:val="14"/>
        </w:numPr>
        <w:ind w:left="426" w:hanging="426"/>
        <w:jc w:val="both"/>
      </w:pPr>
      <w:r>
        <w:t>Zhotovitel se zavazuje vést evidenci o druhu a množství odpadů odstraněných a využitých, resp. předaných k dalšímu zpracování v souladu s touto smlouvou, a tuto evidenci bezplatně předkládat čtvrtletně objednateli. Celkovou evidenci předloží zhotovitel objednateli nejpozději do 15. ledna kalendářního roku za předchozí kalendářní rok.</w:t>
      </w:r>
    </w:p>
    <w:p w:rsidR="00E262EB" w:rsidRDefault="00E262EB" w:rsidP="000C4BF6">
      <w:pPr>
        <w:pStyle w:val="ListParagraph"/>
        <w:numPr>
          <w:ilvl w:val="0"/>
          <w:numId w:val="14"/>
        </w:numPr>
        <w:ind w:left="426" w:hanging="426"/>
        <w:jc w:val="both"/>
      </w:pPr>
      <w:r>
        <w:t>V případě prokazatelného poškození majetku objednatele způsobeného svozovou činností zhotovitele bude objednateli poskytnuta náhrada škody. O charakteru a rozsahu případné škody na majetku objednatele musí být učiněn záznam za přítomnosti odpovědného pracovníka zhotovitele nejpozději do 3 dnů od zjištění škody.</w:t>
      </w:r>
    </w:p>
    <w:p w:rsidR="00E262EB" w:rsidRDefault="00E262EB" w:rsidP="000C4BF6">
      <w:pPr>
        <w:pStyle w:val="ListParagraph"/>
        <w:numPr>
          <w:ilvl w:val="0"/>
          <w:numId w:val="14"/>
        </w:numPr>
        <w:ind w:left="426" w:hanging="426"/>
        <w:jc w:val="both"/>
      </w:pPr>
      <w:r>
        <w:t>Zhotovitel je povinen na výzvu objednatele zajistit mimořádný svoz nádob. Termín realizace mimořádného svozu od výzvy objednatele je 24 hodin. K provedení mimořádného svozu musí mít zhotovitel písemný souhlas objednatele.</w:t>
      </w:r>
    </w:p>
    <w:p w:rsidR="00E262EB" w:rsidRDefault="00E262EB" w:rsidP="000C4BF6">
      <w:pPr>
        <w:pStyle w:val="ListParagraph"/>
        <w:numPr>
          <w:ilvl w:val="0"/>
          <w:numId w:val="14"/>
        </w:numPr>
        <w:ind w:left="426" w:hanging="426"/>
        <w:jc w:val="both"/>
      </w:pPr>
      <w:bookmarkStart w:id="0" w:name="_GoBack"/>
      <w:bookmarkEnd w:id="0"/>
      <w:r>
        <w:t>Pro sběr, svoz, využití, popř. odstranění odpadu, který není předmětem této smlouvy, je zhotovitel povinen na žádost objednatele zajistit potřebnou techniku a vybavení za podmínek, které budou součástí zvláštní objednávky nebo dodatku k této smlouvě.</w:t>
      </w:r>
    </w:p>
    <w:p w:rsidR="00E262EB" w:rsidRDefault="00E262EB" w:rsidP="00FF125D">
      <w:pPr>
        <w:pStyle w:val="ListParagraph"/>
        <w:numPr>
          <w:ilvl w:val="0"/>
          <w:numId w:val="14"/>
        </w:numPr>
        <w:ind w:left="426" w:hanging="426"/>
        <w:jc w:val="both"/>
      </w:pPr>
      <w:r>
        <w:t>Zhotovitel bude na písemné vyžádání informovat objednatele o osobách, kterým byl odpad převzatý od objednatele předán.</w:t>
      </w:r>
    </w:p>
    <w:p w:rsidR="00E262EB" w:rsidRDefault="00E262EB" w:rsidP="00FF125D">
      <w:pPr>
        <w:pStyle w:val="ListParagraph"/>
        <w:numPr>
          <w:ilvl w:val="0"/>
          <w:numId w:val="14"/>
        </w:numPr>
        <w:ind w:left="426" w:hanging="426"/>
        <w:jc w:val="both"/>
      </w:pPr>
      <w:r w:rsidRPr="00E13052">
        <w:t>Respektovat dopravní značení na místních komunikacích, nosnost mostků, technický stav a únosnost místních komunikací a přizpůsobit jim velikost svozové techniky.</w:t>
      </w:r>
    </w:p>
    <w:p w:rsidR="00E262EB" w:rsidRPr="00CD7F30" w:rsidRDefault="00E262EB" w:rsidP="00FF125D">
      <w:pPr>
        <w:pStyle w:val="ListParagraph"/>
        <w:numPr>
          <w:ilvl w:val="0"/>
          <w:numId w:val="14"/>
        </w:numPr>
        <w:ind w:left="426" w:hanging="426"/>
        <w:jc w:val="both"/>
      </w:pPr>
      <w:r w:rsidRPr="00CD7F30">
        <w:t>Zhotovitel se zavazuje, že bude provozovat Sběrný dvůr v souladu s platným povolením Krajského úřadu Libereckého kraje a schváleným provozním řádem.</w:t>
      </w:r>
    </w:p>
    <w:p w:rsidR="00E262EB" w:rsidRPr="00CD7F30" w:rsidRDefault="00E262EB" w:rsidP="00DC3EE0">
      <w:pPr>
        <w:pStyle w:val="ListParagraph"/>
        <w:numPr>
          <w:ilvl w:val="0"/>
          <w:numId w:val="14"/>
        </w:numPr>
        <w:spacing w:after="0" w:line="240" w:lineRule="auto"/>
        <w:ind w:left="426" w:hanging="426"/>
        <w:jc w:val="both"/>
      </w:pPr>
      <w:r w:rsidRPr="00CD7F30">
        <w:t>Zhotovitel se zavazuje zajistit proškolenou obsluhu sběrného dvora, která bude provádět příjem odpadů během provozní doby Sběrného dvora. Provozní doba Sběrného dvora je následující:</w:t>
      </w:r>
    </w:p>
    <w:p w:rsidR="00E262EB" w:rsidRPr="00CD7F30" w:rsidRDefault="00E262EB" w:rsidP="00DC3EE0">
      <w:pPr>
        <w:pStyle w:val="ListParagraph"/>
        <w:spacing w:after="0" w:line="240" w:lineRule="auto"/>
        <w:ind w:left="426"/>
        <w:jc w:val="both"/>
      </w:pPr>
      <w:r w:rsidRPr="00CD7F30">
        <w:t>duben – září   úterý    12 - 17 h                  říjen – březen        čtvrtek  12-17 h</w:t>
      </w:r>
    </w:p>
    <w:p w:rsidR="00E262EB" w:rsidRPr="00CD7F30" w:rsidRDefault="00E262EB" w:rsidP="00DC3EE0">
      <w:pPr>
        <w:pStyle w:val="ListParagraph"/>
        <w:spacing w:after="0" w:line="240" w:lineRule="auto"/>
        <w:ind w:left="426"/>
        <w:jc w:val="both"/>
      </w:pPr>
      <w:r>
        <w:t xml:space="preserve">                    </w:t>
      </w:r>
      <w:r w:rsidRPr="00CD7F30">
        <w:t xml:space="preserve"> čtvrtek   9 - 14 h              </w:t>
      </w:r>
      <w:r>
        <w:t xml:space="preserve">                                </w:t>
      </w:r>
      <w:r w:rsidRPr="00CD7F30">
        <w:t xml:space="preserve"> sobota  14-17 h</w:t>
      </w:r>
    </w:p>
    <w:p w:rsidR="00E262EB" w:rsidRPr="00CD7F30" w:rsidRDefault="00E262EB" w:rsidP="00DC3EE0">
      <w:pPr>
        <w:pStyle w:val="ListParagraph"/>
        <w:spacing w:after="0" w:line="240" w:lineRule="auto"/>
        <w:ind w:left="426"/>
        <w:jc w:val="both"/>
      </w:pPr>
      <w:r>
        <w:t xml:space="preserve">                    </w:t>
      </w:r>
      <w:r w:rsidRPr="00CD7F30">
        <w:t xml:space="preserve"> sobota  14 - 18 h.</w:t>
      </w:r>
    </w:p>
    <w:p w:rsidR="00E262EB" w:rsidRPr="00CD7F30" w:rsidRDefault="00E262EB" w:rsidP="00DC3EE0">
      <w:pPr>
        <w:pStyle w:val="ListParagraph"/>
        <w:spacing w:after="0" w:line="240" w:lineRule="auto"/>
        <w:ind w:left="426"/>
        <w:jc w:val="both"/>
      </w:pPr>
    </w:p>
    <w:p w:rsidR="00E262EB" w:rsidRPr="00CD7F30" w:rsidRDefault="00E262EB" w:rsidP="00DC3EE0">
      <w:pPr>
        <w:pStyle w:val="ListParagraph"/>
        <w:numPr>
          <w:ilvl w:val="0"/>
          <w:numId w:val="14"/>
        </w:numPr>
        <w:spacing w:after="0" w:line="240" w:lineRule="auto"/>
        <w:ind w:left="426" w:hanging="426"/>
        <w:jc w:val="both"/>
      </w:pPr>
      <w:r w:rsidRPr="00CD7F30">
        <w:t>Zhotovitel v rámci provozování Sběrného dvora zajistí vybavení Sběrného dvora sběrnými nádobami v potřebném počtu. Obec bude prostřednictvím zadavatele jako provozovatele Sběrného dvora obce Brniště vybírat od občanů poplatek za uložení vybraných odpadů.</w:t>
      </w:r>
    </w:p>
    <w:p w:rsidR="00E262EB" w:rsidRPr="00CD7F30" w:rsidRDefault="00E262EB" w:rsidP="00DC3EE0">
      <w:pPr>
        <w:pStyle w:val="ListParagraph"/>
        <w:spacing w:after="0" w:line="240" w:lineRule="auto"/>
        <w:ind w:left="426" w:hanging="426"/>
        <w:jc w:val="both"/>
      </w:pPr>
    </w:p>
    <w:p w:rsidR="00E262EB" w:rsidRPr="00CD7F30" w:rsidRDefault="00E262EB" w:rsidP="00DC3EE0">
      <w:pPr>
        <w:pStyle w:val="ListParagraph"/>
        <w:numPr>
          <w:ilvl w:val="0"/>
          <w:numId w:val="14"/>
        </w:numPr>
        <w:spacing w:after="0" w:line="240" w:lineRule="auto"/>
        <w:ind w:left="426" w:hanging="426"/>
        <w:jc w:val="both"/>
      </w:pPr>
      <w:r w:rsidRPr="00CD7F30">
        <w:t xml:space="preserve">Zhotovitel v rámci provozování Sběrného dvora povede evidenci odpadů. </w:t>
      </w:r>
    </w:p>
    <w:p w:rsidR="00E262EB" w:rsidRPr="00CD7F30" w:rsidRDefault="00E262EB" w:rsidP="000C4BF6">
      <w:pPr>
        <w:pStyle w:val="ListParagraph"/>
        <w:ind w:left="426" w:hanging="426"/>
        <w:jc w:val="both"/>
      </w:pPr>
    </w:p>
    <w:p w:rsidR="00E262EB" w:rsidRDefault="00E262EB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0C4BF6">
        <w:rPr>
          <w:b/>
          <w:bCs/>
        </w:rPr>
        <w:t>Závazky objednatele</w:t>
      </w:r>
    </w:p>
    <w:p w:rsidR="00E262EB" w:rsidRPr="000C4BF6" w:rsidRDefault="00E262EB" w:rsidP="00AB6899">
      <w:pPr>
        <w:pStyle w:val="ListParagraph"/>
        <w:ind w:left="426" w:hanging="426"/>
        <w:rPr>
          <w:b/>
          <w:bCs/>
        </w:rPr>
      </w:pPr>
    </w:p>
    <w:p w:rsidR="00E262EB" w:rsidRDefault="00E262EB" w:rsidP="00AB6899">
      <w:pPr>
        <w:pStyle w:val="ListParagraph"/>
        <w:numPr>
          <w:ilvl w:val="0"/>
          <w:numId w:val="16"/>
        </w:numPr>
        <w:ind w:left="426" w:hanging="426"/>
        <w:jc w:val="both"/>
      </w:pPr>
      <w:r>
        <w:t xml:space="preserve">Objednatel se zavazuje k zajišťování průjezdnosti komunikací dle daného svozového harmonogramu. V případě jakýchkoli prací, které by mohly omezit průjezdnost komunikací, objednatel vyrozumí v předstihu zhotovitele o této skutečnosti, aby mohly být projednány náhradní svozové trasy nebo termíny svozu. Toto vyrozumění učiní objednatel zhotoviteli pouze za předpokladu, že je mu známo, že by mohlo dojít k omezení průjezdnosti komunikací dle svozového harmonogramu. </w:t>
      </w:r>
    </w:p>
    <w:p w:rsidR="00E262EB" w:rsidRDefault="00E262EB" w:rsidP="00AB6899">
      <w:pPr>
        <w:pStyle w:val="ListParagraph"/>
        <w:numPr>
          <w:ilvl w:val="0"/>
          <w:numId w:val="16"/>
        </w:numPr>
        <w:ind w:left="426" w:hanging="426"/>
        <w:jc w:val="both"/>
      </w:pPr>
      <w:r>
        <w:t>V případě nemožnosti provést svoz odpadové nádoby z důvodu neprůjezdnosti komunikace se smluvní strany dohodly na nalezení společného řešení. Zhotovitel v tomto případě neporušil ustanovení této smlouvy a není tak vystaven sankci.</w:t>
      </w:r>
    </w:p>
    <w:p w:rsidR="00E262EB" w:rsidRDefault="00E262EB" w:rsidP="0072546B">
      <w:pPr>
        <w:pStyle w:val="ListParagraph"/>
        <w:ind w:left="426"/>
        <w:jc w:val="both"/>
      </w:pPr>
    </w:p>
    <w:p w:rsidR="00E262EB" w:rsidRDefault="00E262EB" w:rsidP="00FF125D">
      <w:pPr>
        <w:pStyle w:val="ListParagraph"/>
        <w:numPr>
          <w:ilvl w:val="0"/>
          <w:numId w:val="22"/>
        </w:numPr>
        <w:ind w:left="426" w:hanging="426"/>
        <w:jc w:val="center"/>
        <w:rPr>
          <w:b/>
          <w:bCs/>
        </w:rPr>
      </w:pPr>
      <w:r w:rsidRPr="0072546B">
        <w:rPr>
          <w:b/>
          <w:bCs/>
        </w:rPr>
        <w:t>Vyšší moc</w:t>
      </w:r>
    </w:p>
    <w:p w:rsidR="00E262EB" w:rsidRPr="0072546B" w:rsidRDefault="00E262EB" w:rsidP="0072546B">
      <w:pPr>
        <w:pStyle w:val="ListParagraph"/>
        <w:ind w:left="1080"/>
        <w:rPr>
          <w:b/>
          <w:bCs/>
        </w:rPr>
      </w:pPr>
    </w:p>
    <w:p w:rsidR="00E262EB" w:rsidRDefault="00E262EB" w:rsidP="006C05BF">
      <w:pPr>
        <w:pStyle w:val="ListParagraph"/>
        <w:numPr>
          <w:ilvl w:val="0"/>
          <w:numId w:val="20"/>
        </w:numPr>
        <w:ind w:left="426" w:hanging="426"/>
        <w:jc w:val="both"/>
      </w:pPr>
      <w:r>
        <w:t>Zhotovitel i objednatel není vystaven náhradě škod nebo odstoupení od smlouvy pro neplnění závazků, jestliže jeho prodlení v plnění nebo neplnění závazků dle této smlouvy, je výsledkem nějaké události způsobené vyšší mocí.</w:t>
      </w:r>
    </w:p>
    <w:p w:rsidR="00E262EB" w:rsidRDefault="00E262EB" w:rsidP="006C05BF">
      <w:pPr>
        <w:pStyle w:val="ListParagraph"/>
        <w:numPr>
          <w:ilvl w:val="0"/>
          <w:numId w:val="20"/>
        </w:numPr>
        <w:ind w:left="426" w:hanging="426"/>
        <w:jc w:val="both"/>
      </w:pPr>
      <w:r>
        <w:t>Pro účely této smlouvy znamená „vyšší moc“ událost mimo kontrolu zhotovitele i objednatele, kterou nelze předvídat a nezahrnuje chybu nebo zanedbání ze strany zhotovitele i objednatele. Takové události mohou být zejména požáry, záplavy, epidemie, karanténní omezení, dopravní embarga a stávky.</w:t>
      </w:r>
    </w:p>
    <w:p w:rsidR="00E262EB" w:rsidRDefault="00E262EB" w:rsidP="00AB6899">
      <w:pPr>
        <w:pStyle w:val="ListParagraph"/>
        <w:ind w:left="426" w:hanging="426"/>
        <w:jc w:val="both"/>
      </w:pPr>
    </w:p>
    <w:p w:rsidR="00E262EB" w:rsidRDefault="00E262EB" w:rsidP="00FF125D">
      <w:pPr>
        <w:pStyle w:val="ListParagraph"/>
        <w:keepNext/>
        <w:keepLines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198" w:line="220" w:lineRule="atLeast"/>
        <w:ind w:hanging="1080"/>
        <w:jc w:val="center"/>
        <w:rPr>
          <w:b/>
          <w:bCs/>
          <w:color w:val="000000"/>
        </w:rPr>
      </w:pPr>
      <w:r w:rsidRPr="00AB6899">
        <w:rPr>
          <w:b/>
          <w:bCs/>
          <w:color w:val="000000"/>
        </w:rPr>
        <w:t>Platnost a</w:t>
      </w:r>
      <w:r w:rsidRPr="00AB6899">
        <w:rPr>
          <w:b/>
          <w:bCs/>
        </w:rPr>
        <w:t xml:space="preserve"> </w:t>
      </w:r>
      <w:r w:rsidRPr="00AB6899">
        <w:rPr>
          <w:b/>
          <w:bCs/>
          <w:color w:val="000000"/>
        </w:rPr>
        <w:t>účinnost smlouvy</w:t>
      </w:r>
    </w:p>
    <w:p w:rsidR="00E262EB" w:rsidRPr="00AB6899" w:rsidRDefault="00E262EB" w:rsidP="00AB6899">
      <w:pPr>
        <w:pStyle w:val="ListParagraph"/>
        <w:keepNext/>
        <w:keepLines/>
        <w:widowControl w:val="0"/>
        <w:tabs>
          <w:tab w:val="left" w:pos="283"/>
        </w:tabs>
        <w:autoSpaceDE w:val="0"/>
        <w:autoSpaceDN w:val="0"/>
        <w:adjustRightInd w:val="0"/>
        <w:spacing w:after="198" w:line="220" w:lineRule="atLeast"/>
        <w:ind w:left="1080"/>
        <w:rPr>
          <w:b/>
          <w:bCs/>
          <w:color w:val="000000"/>
        </w:rPr>
      </w:pPr>
    </w:p>
    <w:p w:rsidR="00E262EB" w:rsidRPr="00AB6899" w:rsidRDefault="00E262EB" w:rsidP="00AB689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AB6899">
        <w:rPr>
          <w:color w:val="000000"/>
        </w:rPr>
        <w:t>Tato smlouva nabývá platnosti a</w:t>
      </w:r>
      <w:r w:rsidRPr="00AB6899">
        <w:t xml:space="preserve"> </w:t>
      </w:r>
      <w:r w:rsidRPr="00AB6899">
        <w:rPr>
          <w:color w:val="000000"/>
        </w:rPr>
        <w:t>účinnosti dnem podpisu oprávněnými zástupci obou smluv</w:t>
      </w:r>
      <w:r w:rsidRPr="00AB6899">
        <w:t>ních stran.</w:t>
      </w:r>
    </w:p>
    <w:p w:rsidR="00E262EB" w:rsidRPr="00AB6899" w:rsidRDefault="00E262EB" w:rsidP="00AB689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20" w:lineRule="atLeast"/>
        <w:ind w:left="426" w:hanging="426"/>
        <w:jc w:val="both"/>
        <w:rPr>
          <w:color w:val="000000"/>
        </w:rPr>
      </w:pPr>
      <w:r w:rsidRPr="00AB6899">
        <w:rPr>
          <w:color w:val="000000"/>
        </w:rPr>
        <w:t>Účinnost této smlouvy lze předčasně ukončit:</w:t>
      </w:r>
    </w:p>
    <w:p w:rsidR="00E262EB" w:rsidRDefault="00E262EB" w:rsidP="006C05B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20" w:lineRule="atLeast"/>
        <w:ind w:left="851" w:hanging="425"/>
        <w:jc w:val="both"/>
        <w:rPr>
          <w:color w:val="000000"/>
        </w:rPr>
      </w:pPr>
      <w:r w:rsidRPr="00AB6899">
        <w:rPr>
          <w:color w:val="000000"/>
        </w:rPr>
        <w:t xml:space="preserve">dohodou smluvních stran, </w:t>
      </w:r>
      <w:r>
        <w:rPr>
          <w:color w:val="000000"/>
        </w:rPr>
        <w:t>která musí být písemná,</w:t>
      </w:r>
    </w:p>
    <w:p w:rsidR="00E262EB" w:rsidRDefault="00E262EB" w:rsidP="006C05B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20" w:lineRule="atLeast"/>
        <w:ind w:left="851" w:hanging="425"/>
        <w:jc w:val="both"/>
        <w:rPr>
          <w:color w:val="000000"/>
        </w:rPr>
      </w:pPr>
      <w:r w:rsidRPr="006C05BF">
        <w:rPr>
          <w:color w:val="000000"/>
        </w:rPr>
        <w:t>odstoupením od</w:t>
      </w:r>
      <w:r w:rsidRPr="006C05BF">
        <w:t xml:space="preserve"> </w:t>
      </w:r>
      <w:r w:rsidRPr="006C05BF">
        <w:rPr>
          <w:color w:val="000000"/>
        </w:rPr>
        <w:t>smlouvy v</w:t>
      </w:r>
      <w:r w:rsidRPr="006C05BF">
        <w:t xml:space="preserve"> </w:t>
      </w:r>
      <w:r w:rsidRPr="006C05BF">
        <w:rPr>
          <w:color w:val="000000"/>
        </w:rPr>
        <w:t>případě podstatného porušení smluvních závazků jednou smluvní stranou, které je účinné dnem doručení písemného oznámení o odstoupení druhé smluvní straně</w:t>
      </w:r>
      <w:r>
        <w:rPr>
          <w:color w:val="000000"/>
        </w:rPr>
        <w:t>,</w:t>
      </w:r>
    </w:p>
    <w:p w:rsidR="00E262EB" w:rsidRPr="006C05BF" w:rsidRDefault="00E262EB" w:rsidP="006C05BF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20" w:lineRule="atLeast"/>
        <w:ind w:left="851" w:hanging="425"/>
        <w:jc w:val="both"/>
        <w:rPr>
          <w:color w:val="000000"/>
        </w:rPr>
      </w:pPr>
      <w:r w:rsidRPr="006C05BF">
        <w:t>výpovědí, jež musí být doručena druhé straně. Výpovědní lhůta činí 60 dnů a</w:t>
      </w:r>
      <w:r>
        <w:t> </w:t>
      </w:r>
      <w:r w:rsidRPr="006C05BF">
        <w:t>počíná běžet ode dne doručení druh</w:t>
      </w:r>
      <w:r>
        <w:t>é</w:t>
      </w:r>
      <w:r w:rsidRPr="006C05BF">
        <w:t xml:space="preserve"> straně. V případě pochybností se má za</w:t>
      </w:r>
      <w:r>
        <w:t> </w:t>
      </w:r>
      <w:r w:rsidRPr="006C05BF">
        <w:t>to, že výpověď byla druhé straně doručena třetí den po jejím odeslání.</w:t>
      </w:r>
    </w:p>
    <w:p w:rsidR="00E262EB" w:rsidRDefault="00E262EB" w:rsidP="00AB6899">
      <w:pPr>
        <w:pStyle w:val="ListParagraph"/>
        <w:numPr>
          <w:ilvl w:val="0"/>
          <w:numId w:val="19"/>
        </w:numPr>
        <w:ind w:left="426" w:hanging="426"/>
        <w:jc w:val="both"/>
      </w:pPr>
      <w:r w:rsidRPr="00AB6899">
        <w:rPr>
          <w:color w:val="000000"/>
        </w:rPr>
        <w:t xml:space="preserve">Objednatel </w:t>
      </w:r>
      <w:r>
        <w:rPr>
          <w:color w:val="000000"/>
        </w:rPr>
        <w:t xml:space="preserve">i zhotovitel </w:t>
      </w:r>
      <w:r w:rsidRPr="00AB6899">
        <w:rPr>
          <w:color w:val="000000"/>
        </w:rPr>
        <w:t>je oprávněn odstoupit od</w:t>
      </w:r>
      <w:r w:rsidRPr="00AB6899">
        <w:t xml:space="preserve"> </w:t>
      </w:r>
      <w:r w:rsidRPr="00AB6899">
        <w:rPr>
          <w:color w:val="000000"/>
        </w:rPr>
        <w:t>smlouvy v</w:t>
      </w:r>
      <w:r w:rsidRPr="00AB6899">
        <w:t xml:space="preserve"> </w:t>
      </w:r>
      <w:r w:rsidRPr="00AB6899">
        <w:rPr>
          <w:color w:val="000000"/>
        </w:rPr>
        <w:t xml:space="preserve">případě podstatného porušení této smlouvy. </w:t>
      </w:r>
      <w:r>
        <w:t>Za podstatná porušení jsou považovány:</w:t>
      </w:r>
    </w:p>
    <w:p w:rsidR="00E262EB" w:rsidRDefault="00E262EB" w:rsidP="00E41654">
      <w:pPr>
        <w:pStyle w:val="ListParagraph"/>
        <w:numPr>
          <w:ilvl w:val="0"/>
          <w:numId w:val="18"/>
        </w:numPr>
        <w:ind w:left="851" w:hanging="425"/>
        <w:jc w:val="both"/>
      </w:pPr>
      <w:r>
        <w:t>neplnění závazků zhotovitele dle čl. II a čl. III v celém rozsahu této smlouvy v trvání delším než jeden kalendářní týden, jestliže toto není způsobeno některou skutečností podléhající vyšší moci dle čl. IX.,</w:t>
      </w:r>
    </w:p>
    <w:p w:rsidR="00E262EB" w:rsidRDefault="00E262EB" w:rsidP="00E41654">
      <w:pPr>
        <w:pStyle w:val="ListParagraph"/>
        <w:numPr>
          <w:ilvl w:val="0"/>
          <w:numId w:val="18"/>
        </w:numPr>
        <w:ind w:left="851" w:hanging="425"/>
        <w:jc w:val="both"/>
      </w:pPr>
      <w:r>
        <w:t>prodlení objednatele s proplacením faktury vystavené zhotovitelem</w:t>
      </w:r>
      <w:r w:rsidRPr="003127D9">
        <w:t xml:space="preserve"> </w:t>
      </w:r>
      <w:r>
        <w:t>v trvání delším než 90 kalendářních dnů od termínu splatnosti případné neproplacené faktury, pokud se smluvní strany nedohodly jinak.</w:t>
      </w:r>
    </w:p>
    <w:p w:rsidR="00E262EB" w:rsidRDefault="00E262EB" w:rsidP="00AB689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20" w:lineRule="atLeast"/>
        <w:ind w:left="426" w:hanging="426"/>
        <w:jc w:val="both"/>
        <w:rPr>
          <w:color w:val="000000"/>
        </w:rPr>
      </w:pPr>
      <w:r w:rsidRPr="00AB6899">
        <w:rPr>
          <w:color w:val="000000"/>
        </w:rPr>
        <w:t>Odstoupením od</w:t>
      </w:r>
      <w:r w:rsidRPr="00AB6899">
        <w:t xml:space="preserve"> </w:t>
      </w:r>
      <w:r w:rsidRPr="00AB6899">
        <w:rPr>
          <w:color w:val="000000"/>
        </w:rPr>
        <w:t>smlouvy nejsou dotčena ustanovení týkající se</w:t>
      </w:r>
      <w:r w:rsidRPr="00AB6899">
        <w:t xml:space="preserve"> </w:t>
      </w:r>
      <w:r>
        <w:rPr>
          <w:color w:val="000000"/>
        </w:rPr>
        <w:t>smluvních pokut a </w:t>
      </w:r>
      <w:r w:rsidRPr="00AB6899">
        <w:rPr>
          <w:color w:val="000000"/>
        </w:rPr>
        <w:t>úroků z</w:t>
      </w:r>
      <w:r>
        <w:t> </w:t>
      </w:r>
      <w:r>
        <w:rPr>
          <w:color w:val="000000"/>
        </w:rPr>
        <w:t xml:space="preserve">prodlení, </w:t>
      </w:r>
      <w:r w:rsidRPr="00AB6899">
        <w:rPr>
          <w:color w:val="000000"/>
        </w:rPr>
        <w:t>řešení sporů a</w:t>
      </w:r>
      <w:r w:rsidRPr="00AB6899">
        <w:t xml:space="preserve"> </w:t>
      </w:r>
      <w:r w:rsidRPr="00AB6899">
        <w:rPr>
          <w:color w:val="000000"/>
        </w:rPr>
        <w:t>ustanovení týkající se</w:t>
      </w:r>
      <w:r w:rsidRPr="00AB6899">
        <w:t xml:space="preserve"> </w:t>
      </w:r>
      <w:r w:rsidRPr="00AB6899">
        <w:rPr>
          <w:color w:val="000000"/>
        </w:rPr>
        <w:t>těch práv a</w:t>
      </w:r>
      <w:r w:rsidRPr="00AB6899">
        <w:t xml:space="preserve"> </w:t>
      </w:r>
      <w:r w:rsidRPr="00AB6899">
        <w:rPr>
          <w:color w:val="000000"/>
        </w:rPr>
        <w:t>povinností, z</w:t>
      </w:r>
      <w:r>
        <w:rPr>
          <w:color w:val="000000"/>
        </w:rPr>
        <w:t> </w:t>
      </w:r>
      <w:r w:rsidRPr="00AB6899">
        <w:rPr>
          <w:color w:val="000000"/>
        </w:rPr>
        <w:t>jejichž povahy vyplývá, že</w:t>
      </w:r>
      <w:r w:rsidRPr="00AB6899">
        <w:t xml:space="preserve"> </w:t>
      </w:r>
      <w:r w:rsidRPr="00AB6899">
        <w:rPr>
          <w:color w:val="000000"/>
        </w:rPr>
        <w:t>mají trvat i</w:t>
      </w:r>
      <w:r w:rsidRPr="00AB6899">
        <w:t xml:space="preserve"> </w:t>
      </w:r>
      <w:r w:rsidRPr="00AB6899">
        <w:rPr>
          <w:color w:val="000000"/>
        </w:rPr>
        <w:t>po</w:t>
      </w:r>
      <w:r w:rsidRPr="00AB6899">
        <w:t xml:space="preserve"> </w:t>
      </w:r>
      <w:r w:rsidRPr="00AB6899">
        <w:rPr>
          <w:color w:val="000000"/>
        </w:rPr>
        <w:t>odstoupení (zejména jde o</w:t>
      </w:r>
      <w:r w:rsidRPr="00AB6899">
        <w:t xml:space="preserve"> </w:t>
      </w:r>
      <w:r w:rsidRPr="00AB6899">
        <w:rPr>
          <w:color w:val="000000"/>
        </w:rPr>
        <w:t>povinnost poskytnout peněžitá plnění za</w:t>
      </w:r>
      <w:r w:rsidRPr="00AB6899">
        <w:t xml:space="preserve"> </w:t>
      </w:r>
      <w:r w:rsidRPr="00AB6899">
        <w:rPr>
          <w:color w:val="000000"/>
        </w:rPr>
        <w:t>plnění poskytnutá před účinností odstoupení).</w:t>
      </w:r>
    </w:p>
    <w:p w:rsidR="00E262EB" w:rsidRPr="00AB6899" w:rsidRDefault="00E262EB" w:rsidP="00FF125D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ind w:left="426"/>
        <w:jc w:val="both"/>
        <w:rPr>
          <w:color w:val="000000"/>
        </w:rPr>
      </w:pPr>
    </w:p>
    <w:p w:rsidR="00E262EB" w:rsidRPr="00AB6899" w:rsidRDefault="00E262EB" w:rsidP="00AB6899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E262EB" w:rsidRDefault="00E262EB" w:rsidP="00FF125D">
      <w:pPr>
        <w:pStyle w:val="ListParagraph"/>
        <w:keepNext/>
        <w:keepLines/>
        <w:widowControl w:val="0"/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spacing w:after="198" w:line="220" w:lineRule="atLeast"/>
        <w:ind w:left="426" w:hanging="426"/>
        <w:jc w:val="center"/>
        <w:rPr>
          <w:b/>
          <w:bCs/>
          <w:color w:val="000000"/>
        </w:rPr>
      </w:pPr>
      <w:r w:rsidRPr="00AB6899">
        <w:rPr>
          <w:b/>
          <w:bCs/>
          <w:color w:val="000000"/>
        </w:rPr>
        <w:t>Závěrečná ustanovení</w:t>
      </w:r>
    </w:p>
    <w:p w:rsidR="00E262EB" w:rsidRPr="00AB6899" w:rsidRDefault="00E262EB" w:rsidP="0072546B">
      <w:pPr>
        <w:pStyle w:val="ListParagraph"/>
        <w:keepNext/>
        <w:keepLines/>
        <w:widowControl w:val="0"/>
        <w:tabs>
          <w:tab w:val="left" w:pos="283"/>
        </w:tabs>
        <w:autoSpaceDE w:val="0"/>
        <w:autoSpaceDN w:val="0"/>
        <w:adjustRightInd w:val="0"/>
        <w:spacing w:after="198" w:line="220" w:lineRule="atLeast"/>
        <w:ind w:left="426" w:hanging="426"/>
        <w:rPr>
          <w:b/>
          <w:bCs/>
          <w:color w:val="000000"/>
        </w:rPr>
      </w:pPr>
    </w:p>
    <w:p w:rsidR="00E262EB" w:rsidRPr="00FF125D" w:rsidRDefault="00E262EB" w:rsidP="00FF125D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72546B">
        <w:rPr>
          <w:color w:val="000000"/>
        </w:rPr>
        <w:t>Tato smlouva, jakož i</w:t>
      </w:r>
      <w:r w:rsidRPr="0072546B">
        <w:t xml:space="preserve"> </w:t>
      </w:r>
      <w:r w:rsidRPr="0072546B">
        <w:rPr>
          <w:color w:val="000000"/>
        </w:rPr>
        <w:t>práva a</w:t>
      </w:r>
      <w:r w:rsidRPr="0072546B">
        <w:t xml:space="preserve"> </w:t>
      </w:r>
      <w:r w:rsidRPr="0072546B">
        <w:rPr>
          <w:color w:val="000000"/>
        </w:rPr>
        <w:t>povinnosti vzniklé na</w:t>
      </w:r>
      <w:r w:rsidRPr="0072546B">
        <w:t xml:space="preserve"> </w:t>
      </w:r>
      <w:r w:rsidRPr="0072546B">
        <w:rPr>
          <w:color w:val="000000"/>
        </w:rPr>
        <w:t>základě této smlouvy nebo v</w:t>
      </w:r>
      <w:r>
        <w:rPr>
          <w:color w:val="000000"/>
        </w:rPr>
        <w:t> </w:t>
      </w:r>
      <w:r w:rsidRPr="0072546B">
        <w:rPr>
          <w:color w:val="000000"/>
        </w:rPr>
        <w:t>souvislosti s</w:t>
      </w:r>
      <w:r w:rsidRPr="0072546B">
        <w:t xml:space="preserve"> </w:t>
      </w:r>
      <w:r w:rsidRPr="0072546B">
        <w:rPr>
          <w:color w:val="000000"/>
        </w:rPr>
        <w:t>ní, se</w:t>
      </w:r>
      <w:r w:rsidRPr="0072546B">
        <w:t xml:space="preserve"> </w:t>
      </w:r>
      <w:r w:rsidRPr="0072546B">
        <w:rPr>
          <w:color w:val="000000"/>
        </w:rPr>
        <w:t>řídí zákonem č.</w:t>
      </w:r>
      <w:r w:rsidRPr="0072546B">
        <w:t xml:space="preserve"> </w:t>
      </w:r>
      <w:r w:rsidRPr="0072546B">
        <w:rPr>
          <w:color w:val="000000"/>
        </w:rPr>
        <w:t>513/1991 Sb., obchodní zákoník, ve</w:t>
      </w:r>
      <w:r w:rsidRPr="0072546B">
        <w:t xml:space="preserve"> </w:t>
      </w:r>
      <w:r w:rsidRPr="0072546B">
        <w:rPr>
          <w:color w:val="000000"/>
        </w:rPr>
        <w:t>znění pozdějších předpisů.</w:t>
      </w:r>
    </w:p>
    <w:p w:rsidR="00E262EB" w:rsidRPr="00FF125D" w:rsidRDefault="00E262EB" w:rsidP="00FF125D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AB6899">
        <w:rPr>
          <w:color w:val="000000"/>
        </w:rPr>
        <w:t>Vztahuje-li se</w:t>
      </w:r>
      <w:r w:rsidRPr="00AB6899">
        <w:t xml:space="preserve"> </w:t>
      </w:r>
      <w:r w:rsidRPr="00AB6899">
        <w:rPr>
          <w:color w:val="000000"/>
        </w:rPr>
        <w:t>důvod neplatnosti jen na</w:t>
      </w:r>
      <w:r w:rsidRPr="00AB6899">
        <w:t xml:space="preserve"> </w:t>
      </w:r>
      <w:r w:rsidRPr="00AB6899">
        <w:rPr>
          <w:color w:val="000000"/>
        </w:rPr>
        <w:t>některé ustanovení této smlouvy, je neplatným pouze toto ustanovení, pokud z</w:t>
      </w:r>
      <w:r w:rsidRPr="00AB6899">
        <w:t xml:space="preserve"> </w:t>
      </w:r>
      <w:r w:rsidRPr="00AB6899">
        <w:rPr>
          <w:color w:val="000000"/>
        </w:rPr>
        <w:t>jeho povahy nebo obsahu anebo z</w:t>
      </w:r>
      <w:r>
        <w:rPr>
          <w:color w:val="000000"/>
        </w:rPr>
        <w:t> </w:t>
      </w:r>
      <w:r w:rsidRPr="00AB6899">
        <w:rPr>
          <w:color w:val="000000"/>
        </w:rPr>
        <w:t>okolností, za</w:t>
      </w:r>
      <w:r w:rsidRPr="00AB6899">
        <w:t xml:space="preserve"> </w:t>
      </w:r>
      <w:r w:rsidRPr="00AB6899">
        <w:rPr>
          <w:color w:val="000000"/>
        </w:rPr>
        <w:t>nichž bylo sjednáno, nevyplývá, že</w:t>
      </w:r>
      <w:r w:rsidRPr="00AB6899">
        <w:t xml:space="preserve"> </w:t>
      </w:r>
      <w:r w:rsidRPr="00AB6899">
        <w:rPr>
          <w:color w:val="000000"/>
        </w:rPr>
        <w:t>je nelze oddělit od</w:t>
      </w:r>
      <w:r w:rsidRPr="00AB6899">
        <w:t xml:space="preserve"> </w:t>
      </w:r>
      <w:r w:rsidRPr="00AB6899">
        <w:rPr>
          <w:color w:val="000000"/>
        </w:rPr>
        <w:t xml:space="preserve">ostatního obsahu smlouvy. </w:t>
      </w:r>
    </w:p>
    <w:p w:rsidR="00E262EB" w:rsidRPr="00FF125D" w:rsidRDefault="00E262EB" w:rsidP="00FF125D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AB6899">
        <w:rPr>
          <w:color w:val="000000"/>
        </w:rPr>
        <w:t>Tato smlouva představuje úplnou dohodu smluvních stran o</w:t>
      </w:r>
      <w:r w:rsidRPr="00AB6899">
        <w:t xml:space="preserve"> </w:t>
      </w:r>
      <w:r w:rsidRPr="00AB6899">
        <w:rPr>
          <w:color w:val="000000"/>
        </w:rPr>
        <w:t>předmětu této smlouvy. Tuto smlouvu je možné měnit pouze písemnou dohodou smluvních stran ve</w:t>
      </w:r>
      <w:r w:rsidRPr="00AB6899">
        <w:t xml:space="preserve"> </w:t>
      </w:r>
      <w:r w:rsidRPr="00AB6899">
        <w:rPr>
          <w:color w:val="000000"/>
        </w:rPr>
        <w:t>formě číslovaných dodatků této smlouvy podepsaných oprávněnými</w:t>
      </w:r>
      <w:r>
        <w:rPr>
          <w:color w:val="000000"/>
        </w:rPr>
        <w:t xml:space="preserve"> zástupci obou smluvních stran. </w:t>
      </w:r>
    </w:p>
    <w:p w:rsidR="00E262EB" w:rsidRPr="00AB6899" w:rsidRDefault="00E262EB" w:rsidP="0072546B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  <w:rPr>
          <w:color w:val="000000"/>
        </w:rPr>
      </w:pPr>
      <w:r w:rsidRPr="00AB6899">
        <w:rPr>
          <w:color w:val="000000"/>
        </w:rPr>
        <w:t>Nedílnou součást smlouvy tvoří tyto přílohy:</w:t>
      </w:r>
    </w:p>
    <w:p w:rsidR="00E262EB" w:rsidRPr="00AB6899" w:rsidRDefault="00E262EB" w:rsidP="0072546B">
      <w:pPr>
        <w:pStyle w:val="ListParagraph"/>
        <w:widowControl w:val="0"/>
        <w:tabs>
          <w:tab w:val="left" w:pos="510"/>
        </w:tabs>
        <w:autoSpaceDE w:val="0"/>
        <w:autoSpaceDN w:val="0"/>
        <w:adjustRightInd w:val="0"/>
        <w:spacing w:after="0" w:line="220" w:lineRule="atLeast"/>
        <w:ind w:left="426"/>
        <w:jc w:val="both"/>
        <w:rPr>
          <w:color w:val="000000"/>
        </w:rPr>
      </w:pPr>
      <w:r w:rsidRPr="00AB6899">
        <w:rPr>
          <w:color w:val="000000"/>
        </w:rPr>
        <w:t>Příloha č.</w:t>
      </w:r>
      <w:r w:rsidRPr="00AB6899">
        <w:t xml:space="preserve"> </w:t>
      </w:r>
      <w:r w:rsidRPr="00AB6899">
        <w:rPr>
          <w:color w:val="000000"/>
        </w:rPr>
        <w:t xml:space="preserve">1 - </w:t>
      </w:r>
      <w:r>
        <w:rPr>
          <w:color w:val="000000"/>
        </w:rPr>
        <w:t>ceník</w:t>
      </w:r>
    </w:p>
    <w:p w:rsidR="00E262EB" w:rsidRDefault="00E262EB" w:rsidP="0072546B">
      <w:pPr>
        <w:pStyle w:val="ListParagraph"/>
        <w:widowControl w:val="0"/>
        <w:tabs>
          <w:tab w:val="left" w:pos="510"/>
        </w:tabs>
        <w:autoSpaceDE w:val="0"/>
        <w:autoSpaceDN w:val="0"/>
        <w:adjustRightInd w:val="0"/>
        <w:spacing w:after="0" w:line="220" w:lineRule="atLeast"/>
        <w:ind w:left="426"/>
        <w:jc w:val="both"/>
        <w:rPr>
          <w:color w:val="000000"/>
        </w:rPr>
      </w:pPr>
      <w:r>
        <w:rPr>
          <w:color w:val="000000"/>
        </w:rPr>
        <w:t>Příloha č. 2 – harmonogram svozu směsného komunálního odpadu</w:t>
      </w:r>
    </w:p>
    <w:p w:rsidR="00E262EB" w:rsidRPr="00FF125D" w:rsidRDefault="00E262EB" w:rsidP="00FF125D">
      <w:pPr>
        <w:pStyle w:val="ListParagraph"/>
        <w:widowControl w:val="0"/>
        <w:tabs>
          <w:tab w:val="left" w:pos="510"/>
        </w:tabs>
        <w:autoSpaceDE w:val="0"/>
        <w:autoSpaceDN w:val="0"/>
        <w:adjustRightInd w:val="0"/>
        <w:spacing w:after="0" w:line="220" w:lineRule="atLeast"/>
        <w:ind w:left="426"/>
        <w:jc w:val="both"/>
        <w:rPr>
          <w:color w:val="000000"/>
        </w:rPr>
      </w:pPr>
      <w:r>
        <w:rPr>
          <w:color w:val="000000"/>
        </w:rPr>
        <w:t>Příloha č. 3 – harmonogram svozu tříděného odpadu</w:t>
      </w:r>
    </w:p>
    <w:p w:rsidR="00E262EB" w:rsidRPr="00AB6899" w:rsidRDefault="00E262EB" w:rsidP="0072546B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20" w:lineRule="atLeast"/>
        <w:ind w:left="426" w:hanging="426"/>
        <w:jc w:val="both"/>
      </w:pPr>
      <w:r w:rsidRPr="00AB6899">
        <w:rPr>
          <w:color w:val="000000"/>
        </w:rPr>
        <w:t>Tato smlouva je uzavřena ve</w:t>
      </w:r>
      <w:r w:rsidRPr="00AB6899">
        <w:t xml:space="preserve"> </w:t>
      </w:r>
      <w:r>
        <w:rPr>
          <w:color w:val="000000"/>
        </w:rPr>
        <w:t>dvou (2</w:t>
      </w:r>
      <w:r w:rsidRPr="00AB6899">
        <w:rPr>
          <w:color w:val="000000"/>
        </w:rPr>
        <w:t>) vyhotoveních, z</w:t>
      </w:r>
      <w:r w:rsidRPr="00AB6899">
        <w:t xml:space="preserve"> </w:t>
      </w:r>
      <w:r w:rsidRPr="00AB6899">
        <w:rPr>
          <w:color w:val="000000"/>
        </w:rPr>
        <w:t>nichž každá strana obdrží po</w:t>
      </w:r>
      <w:r>
        <w:rPr>
          <w:color w:val="000000"/>
        </w:rPr>
        <w:t> jednom (1) vyhotovení</w:t>
      </w:r>
      <w:r w:rsidRPr="00AB6899">
        <w:rPr>
          <w:color w:val="000000"/>
        </w:rPr>
        <w:t>.</w:t>
      </w:r>
    </w:p>
    <w:p w:rsidR="00E262EB" w:rsidRPr="00AB6899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  <w:rPr>
          <w:color w:val="000000"/>
        </w:rPr>
      </w:pPr>
    </w:p>
    <w:p w:rsidR="00E262EB" w:rsidRPr="00AB6899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  <w:rPr>
          <w:color w:val="000000"/>
        </w:rPr>
      </w:pPr>
    </w:p>
    <w:p w:rsidR="00E262EB" w:rsidRDefault="00E262EB" w:rsidP="00FF125D">
      <w:pPr>
        <w:widowControl w:val="0"/>
        <w:autoSpaceDE w:val="0"/>
        <w:autoSpaceDN w:val="0"/>
        <w:adjustRightInd w:val="0"/>
        <w:spacing w:after="0" w:line="220" w:lineRule="atLeast"/>
        <w:jc w:val="both"/>
        <w:rPr>
          <w:color w:val="000000"/>
        </w:rPr>
      </w:pPr>
    </w:p>
    <w:p w:rsidR="00E262EB" w:rsidRPr="00FF125D" w:rsidRDefault="00E262EB" w:rsidP="00FF125D">
      <w:pPr>
        <w:widowControl w:val="0"/>
        <w:autoSpaceDE w:val="0"/>
        <w:autoSpaceDN w:val="0"/>
        <w:adjustRightInd w:val="0"/>
        <w:spacing w:after="0" w:line="220" w:lineRule="atLeast"/>
        <w:jc w:val="both"/>
        <w:rPr>
          <w:color w:val="000000"/>
        </w:rPr>
      </w:pPr>
      <w:r w:rsidRPr="00FF125D">
        <w:rPr>
          <w:color w:val="000000"/>
        </w:rPr>
        <w:t>V</w:t>
      </w:r>
      <w:r w:rsidRPr="00FF125D">
        <w:t xml:space="preserve"> </w:t>
      </w:r>
      <w:r w:rsidRPr="00FF125D">
        <w:rPr>
          <w:color w:val="000000"/>
        </w:rPr>
        <w:t>………………… dne ………………</w:t>
      </w:r>
    </w:p>
    <w:p w:rsidR="00E262EB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E262EB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E262EB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E262EB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E262EB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E262EB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E262EB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p w:rsidR="00E262EB" w:rsidRPr="00AB6899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20" w:lineRule="atLeast"/>
        <w:jc w:val="both"/>
      </w:pPr>
    </w:p>
    <w:tbl>
      <w:tblPr>
        <w:tblW w:w="0" w:type="auto"/>
        <w:tblInd w:w="-106" w:type="dxa"/>
        <w:tblLayout w:type="fixed"/>
        <w:tblLook w:val="00A0"/>
      </w:tblPr>
      <w:tblGrid>
        <w:gridCol w:w="3096"/>
        <w:gridCol w:w="3391"/>
        <w:gridCol w:w="3133"/>
      </w:tblGrid>
      <w:tr w:rsidR="00E262EB" w:rsidRPr="009E5A9F">
        <w:tc>
          <w:tcPr>
            <w:tcW w:w="3096" w:type="dxa"/>
          </w:tcPr>
          <w:p w:rsidR="00E262EB" w:rsidRPr="009E5A9F" w:rsidRDefault="00E262EB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color w:val="000000"/>
              </w:rPr>
            </w:pPr>
            <w:r w:rsidRPr="009E5A9F">
              <w:rPr>
                <w:color w:val="000000"/>
              </w:rPr>
              <w:t xml:space="preserve">            ………………………………</w:t>
            </w:r>
          </w:p>
        </w:tc>
        <w:tc>
          <w:tcPr>
            <w:tcW w:w="3391" w:type="dxa"/>
          </w:tcPr>
          <w:p w:rsidR="00E262EB" w:rsidRPr="009E5A9F" w:rsidRDefault="00E262EB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color w:val="000000"/>
              </w:rPr>
            </w:pPr>
          </w:p>
        </w:tc>
        <w:tc>
          <w:tcPr>
            <w:tcW w:w="3133" w:type="dxa"/>
          </w:tcPr>
          <w:p w:rsidR="00E262EB" w:rsidRPr="009E5A9F" w:rsidRDefault="00E262EB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i/>
                <w:iCs/>
              </w:rPr>
            </w:pPr>
            <w:r w:rsidRPr="009E5A9F">
              <w:rPr>
                <w:color w:val="000000"/>
              </w:rPr>
              <w:t>………………………………</w:t>
            </w:r>
          </w:p>
        </w:tc>
      </w:tr>
      <w:tr w:rsidR="00E262EB" w:rsidRPr="009E5A9F">
        <w:tc>
          <w:tcPr>
            <w:tcW w:w="3096" w:type="dxa"/>
          </w:tcPr>
          <w:p w:rsidR="00E262EB" w:rsidRPr="009E5A9F" w:rsidRDefault="00E262EB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color w:val="000000"/>
              </w:rPr>
            </w:pPr>
            <w:r w:rsidRPr="009E5A9F">
              <w:rPr>
                <w:color w:val="000000"/>
              </w:rPr>
              <w:t xml:space="preserve">                 zhotovitel</w:t>
            </w:r>
          </w:p>
        </w:tc>
        <w:tc>
          <w:tcPr>
            <w:tcW w:w="3391" w:type="dxa"/>
          </w:tcPr>
          <w:p w:rsidR="00E262EB" w:rsidRPr="009E5A9F" w:rsidRDefault="00E262EB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color w:val="000000"/>
              </w:rPr>
            </w:pPr>
          </w:p>
        </w:tc>
        <w:tc>
          <w:tcPr>
            <w:tcW w:w="3133" w:type="dxa"/>
          </w:tcPr>
          <w:p w:rsidR="00E262EB" w:rsidRPr="009E5A9F" w:rsidRDefault="00E262EB">
            <w:pPr>
              <w:widowControl w:val="0"/>
              <w:autoSpaceDE w:val="0"/>
              <w:autoSpaceDN w:val="0"/>
              <w:adjustRightInd w:val="0"/>
              <w:spacing w:after="0" w:line="220" w:lineRule="atLeast"/>
              <w:rPr>
                <w:i/>
                <w:iCs/>
                <w:color w:val="000000"/>
              </w:rPr>
            </w:pPr>
            <w:r w:rsidRPr="009E5A9F">
              <w:rPr>
                <w:color w:val="000000"/>
              </w:rPr>
              <w:t xml:space="preserve">      objednatel</w:t>
            </w:r>
          </w:p>
        </w:tc>
      </w:tr>
    </w:tbl>
    <w:p w:rsidR="00E262EB" w:rsidRPr="00AB6899" w:rsidRDefault="00E262EB" w:rsidP="0072546B">
      <w:pPr>
        <w:pStyle w:val="ListParagraph"/>
        <w:widowControl w:val="0"/>
        <w:autoSpaceDE w:val="0"/>
        <w:autoSpaceDN w:val="0"/>
        <w:adjustRightInd w:val="0"/>
        <w:spacing w:after="0" w:line="240" w:lineRule="auto"/>
      </w:pPr>
    </w:p>
    <w:p w:rsidR="00E262EB" w:rsidRDefault="00E262EB" w:rsidP="000C4BF6">
      <w:pPr>
        <w:jc w:val="both"/>
      </w:pPr>
    </w:p>
    <w:p w:rsidR="00E262EB" w:rsidRDefault="00E262EB" w:rsidP="001C4377">
      <w:pPr>
        <w:pStyle w:val="ListParagraph"/>
        <w:jc w:val="both"/>
      </w:pPr>
    </w:p>
    <w:p w:rsidR="00E262EB" w:rsidRDefault="00E262EB" w:rsidP="00163CAB">
      <w:pPr>
        <w:jc w:val="both"/>
      </w:pPr>
    </w:p>
    <w:p w:rsidR="00E262EB" w:rsidRDefault="00E262EB" w:rsidP="00163CAB">
      <w:pPr>
        <w:jc w:val="both"/>
      </w:pPr>
    </w:p>
    <w:p w:rsidR="00E262EB" w:rsidRDefault="00E262EB" w:rsidP="007B7831">
      <w:pPr>
        <w:spacing w:after="0"/>
        <w:ind w:left="360"/>
      </w:pPr>
    </w:p>
    <w:sectPr w:rsidR="00E262EB" w:rsidSect="00D440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2EB" w:rsidRDefault="00E262EB" w:rsidP="001A05E5">
      <w:pPr>
        <w:spacing w:after="0" w:line="240" w:lineRule="auto"/>
      </w:pPr>
      <w:r>
        <w:separator/>
      </w:r>
    </w:p>
  </w:endnote>
  <w:endnote w:type="continuationSeparator" w:id="0">
    <w:p w:rsidR="00E262EB" w:rsidRDefault="00E262EB" w:rsidP="001A0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2EB" w:rsidRDefault="00E262EB" w:rsidP="0039652F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E262EB" w:rsidRDefault="00E262EB" w:rsidP="00CD7F3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2EB" w:rsidRDefault="00E262EB" w:rsidP="001A05E5">
      <w:pPr>
        <w:spacing w:after="0" w:line="240" w:lineRule="auto"/>
      </w:pPr>
      <w:r>
        <w:separator/>
      </w:r>
    </w:p>
  </w:footnote>
  <w:footnote w:type="continuationSeparator" w:id="0">
    <w:p w:rsidR="00E262EB" w:rsidRDefault="00E262EB" w:rsidP="001A05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E6E2C"/>
    <w:multiLevelType w:val="hybridMultilevel"/>
    <w:tmpl w:val="619E48E0"/>
    <w:lvl w:ilvl="0" w:tplc="FDDC81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0A085F"/>
    <w:multiLevelType w:val="hybridMultilevel"/>
    <w:tmpl w:val="48ECF5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1E9B"/>
    <w:multiLevelType w:val="hybridMultilevel"/>
    <w:tmpl w:val="AE36CD2E"/>
    <w:lvl w:ilvl="0" w:tplc="CA00DF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744660"/>
    <w:multiLevelType w:val="hybridMultilevel"/>
    <w:tmpl w:val="BFE2D964"/>
    <w:lvl w:ilvl="0" w:tplc="29C4A4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4557"/>
    <w:multiLevelType w:val="hybridMultilevel"/>
    <w:tmpl w:val="9CF602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9B195F"/>
    <w:multiLevelType w:val="hybridMultilevel"/>
    <w:tmpl w:val="3B2A3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5B6C01"/>
    <w:multiLevelType w:val="hybridMultilevel"/>
    <w:tmpl w:val="1E6444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7591A"/>
    <w:multiLevelType w:val="hybridMultilevel"/>
    <w:tmpl w:val="534888E0"/>
    <w:lvl w:ilvl="0" w:tplc="DBF040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87E90"/>
    <w:multiLevelType w:val="hybridMultilevel"/>
    <w:tmpl w:val="DCDA3144"/>
    <w:lvl w:ilvl="0" w:tplc="40AC9A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AD7525"/>
    <w:multiLevelType w:val="hybridMultilevel"/>
    <w:tmpl w:val="A622E8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D36C7"/>
    <w:multiLevelType w:val="hybridMultilevel"/>
    <w:tmpl w:val="DCDA3144"/>
    <w:lvl w:ilvl="0" w:tplc="40AC9A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D022C"/>
    <w:multiLevelType w:val="hybridMultilevel"/>
    <w:tmpl w:val="0F58F7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01688F"/>
    <w:multiLevelType w:val="hybridMultilevel"/>
    <w:tmpl w:val="9C22739C"/>
    <w:lvl w:ilvl="0" w:tplc="2530E44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BA23CD"/>
    <w:multiLevelType w:val="hybridMultilevel"/>
    <w:tmpl w:val="3F728BE6"/>
    <w:lvl w:ilvl="0" w:tplc="863888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5A6043"/>
    <w:multiLevelType w:val="hybridMultilevel"/>
    <w:tmpl w:val="29AAD2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B87414"/>
    <w:multiLevelType w:val="hybridMultilevel"/>
    <w:tmpl w:val="537C275A"/>
    <w:lvl w:ilvl="0" w:tplc="4D46ED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2B5952"/>
    <w:multiLevelType w:val="hybridMultilevel"/>
    <w:tmpl w:val="90300DC8"/>
    <w:lvl w:ilvl="0" w:tplc="8FA431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4B5A26"/>
    <w:multiLevelType w:val="hybridMultilevel"/>
    <w:tmpl w:val="14A447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CD2DD9"/>
    <w:multiLevelType w:val="hybridMultilevel"/>
    <w:tmpl w:val="6776A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642E82"/>
    <w:multiLevelType w:val="hybridMultilevel"/>
    <w:tmpl w:val="5D420824"/>
    <w:lvl w:ilvl="0" w:tplc="888871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418A0"/>
    <w:multiLevelType w:val="hybridMultilevel"/>
    <w:tmpl w:val="826A7C54"/>
    <w:lvl w:ilvl="0" w:tplc="46080D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6EA3072"/>
    <w:multiLevelType w:val="hybridMultilevel"/>
    <w:tmpl w:val="65640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FC16B1"/>
    <w:multiLevelType w:val="hybridMultilevel"/>
    <w:tmpl w:val="57025E7A"/>
    <w:lvl w:ilvl="0" w:tplc="5DDC4D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4938E9"/>
    <w:multiLevelType w:val="hybridMultilevel"/>
    <w:tmpl w:val="F64C6AC6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>
      <w:start w:val="1"/>
      <w:numFmt w:val="lowerRoman"/>
      <w:lvlText w:val="%3."/>
      <w:lvlJc w:val="right"/>
      <w:pPr>
        <w:ind w:left="2586" w:hanging="180"/>
      </w:pPr>
    </w:lvl>
    <w:lvl w:ilvl="3" w:tplc="0405000F">
      <w:start w:val="1"/>
      <w:numFmt w:val="decimal"/>
      <w:lvlText w:val="%4."/>
      <w:lvlJc w:val="left"/>
      <w:pPr>
        <w:ind w:left="3306" w:hanging="360"/>
      </w:pPr>
    </w:lvl>
    <w:lvl w:ilvl="4" w:tplc="04050019">
      <w:start w:val="1"/>
      <w:numFmt w:val="lowerLetter"/>
      <w:lvlText w:val="%5."/>
      <w:lvlJc w:val="left"/>
      <w:pPr>
        <w:ind w:left="4026" w:hanging="360"/>
      </w:pPr>
    </w:lvl>
    <w:lvl w:ilvl="5" w:tplc="0405001B">
      <w:start w:val="1"/>
      <w:numFmt w:val="lowerRoman"/>
      <w:lvlText w:val="%6."/>
      <w:lvlJc w:val="right"/>
      <w:pPr>
        <w:ind w:left="4746" w:hanging="180"/>
      </w:pPr>
    </w:lvl>
    <w:lvl w:ilvl="6" w:tplc="0405000F">
      <w:start w:val="1"/>
      <w:numFmt w:val="decimal"/>
      <w:lvlText w:val="%7."/>
      <w:lvlJc w:val="left"/>
      <w:pPr>
        <w:ind w:left="5466" w:hanging="360"/>
      </w:pPr>
    </w:lvl>
    <w:lvl w:ilvl="7" w:tplc="04050019">
      <w:start w:val="1"/>
      <w:numFmt w:val="lowerLetter"/>
      <w:lvlText w:val="%8."/>
      <w:lvlJc w:val="left"/>
      <w:pPr>
        <w:ind w:left="6186" w:hanging="360"/>
      </w:pPr>
    </w:lvl>
    <w:lvl w:ilvl="8" w:tplc="040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2"/>
  </w:num>
  <w:num w:numId="2">
    <w:abstractNumId w:val="19"/>
  </w:num>
  <w:num w:numId="3">
    <w:abstractNumId w:val="10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14"/>
  </w:num>
  <w:num w:numId="9">
    <w:abstractNumId w:val="3"/>
  </w:num>
  <w:num w:numId="10">
    <w:abstractNumId w:val="4"/>
  </w:num>
  <w:num w:numId="11">
    <w:abstractNumId w:val="6"/>
  </w:num>
  <w:num w:numId="12">
    <w:abstractNumId w:val="13"/>
  </w:num>
  <w:num w:numId="13">
    <w:abstractNumId w:val="21"/>
  </w:num>
  <w:num w:numId="14">
    <w:abstractNumId w:val="17"/>
  </w:num>
  <w:num w:numId="15">
    <w:abstractNumId w:val="20"/>
  </w:num>
  <w:num w:numId="16">
    <w:abstractNumId w:val="2"/>
  </w:num>
  <w:num w:numId="17">
    <w:abstractNumId w:val="18"/>
  </w:num>
  <w:num w:numId="18">
    <w:abstractNumId w:val="16"/>
  </w:num>
  <w:num w:numId="19">
    <w:abstractNumId w:val="12"/>
  </w:num>
  <w:num w:numId="20">
    <w:abstractNumId w:val="1"/>
  </w:num>
  <w:num w:numId="21">
    <w:abstractNumId w:val="15"/>
  </w:num>
  <w:num w:numId="22">
    <w:abstractNumId w:val="7"/>
  </w:num>
  <w:num w:numId="23">
    <w:abstractNumId w:val="23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6677"/>
    <w:rsid w:val="0000302E"/>
    <w:rsid w:val="00033A0B"/>
    <w:rsid w:val="00034BA1"/>
    <w:rsid w:val="0004350B"/>
    <w:rsid w:val="000860FF"/>
    <w:rsid w:val="000A0DA5"/>
    <w:rsid w:val="000C4BF6"/>
    <w:rsid w:val="001252BC"/>
    <w:rsid w:val="00163CAB"/>
    <w:rsid w:val="00170378"/>
    <w:rsid w:val="001730BC"/>
    <w:rsid w:val="00180758"/>
    <w:rsid w:val="001876F5"/>
    <w:rsid w:val="001A05E5"/>
    <w:rsid w:val="001A2650"/>
    <w:rsid w:val="001A5175"/>
    <w:rsid w:val="001C4377"/>
    <w:rsid w:val="001D7951"/>
    <w:rsid w:val="00266DFC"/>
    <w:rsid w:val="002C73F5"/>
    <w:rsid w:val="002F2409"/>
    <w:rsid w:val="003127D9"/>
    <w:rsid w:val="00314C57"/>
    <w:rsid w:val="00327BA7"/>
    <w:rsid w:val="003524E1"/>
    <w:rsid w:val="0039652F"/>
    <w:rsid w:val="003D77F3"/>
    <w:rsid w:val="0040546E"/>
    <w:rsid w:val="00411C2E"/>
    <w:rsid w:val="00417326"/>
    <w:rsid w:val="004238E7"/>
    <w:rsid w:val="004752D5"/>
    <w:rsid w:val="005105A8"/>
    <w:rsid w:val="005827B0"/>
    <w:rsid w:val="0059360D"/>
    <w:rsid w:val="005E1E18"/>
    <w:rsid w:val="00617B70"/>
    <w:rsid w:val="006435F3"/>
    <w:rsid w:val="00683065"/>
    <w:rsid w:val="006C05BF"/>
    <w:rsid w:val="0072546B"/>
    <w:rsid w:val="007531B0"/>
    <w:rsid w:val="007875A1"/>
    <w:rsid w:val="007936B7"/>
    <w:rsid w:val="007B1961"/>
    <w:rsid w:val="007B7831"/>
    <w:rsid w:val="00830F4C"/>
    <w:rsid w:val="008354FA"/>
    <w:rsid w:val="008A076C"/>
    <w:rsid w:val="008D16DE"/>
    <w:rsid w:val="009A6677"/>
    <w:rsid w:val="009B3CEC"/>
    <w:rsid w:val="009E4E47"/>
    <w:rsid w:val="009E5A9F"/>
    <w:rsid w:val="00A20333"/>
    <w:rsid w:val="00A502A5"/>
    <w:rsid w:val="00AB6899"/>
    <w:rsid w:val="00AF5CC2"/>
    <w:rsid w:val="00AF6597"/>
    <w:rsid w:val="00C17947"/>
    <w:rsid w:val="00C33A62"/>
    <w:rsid w:val="00C42FFD"/>
    <w:rsid w:val="00C44208"/>
    <w:rsid w:val="00C6310D"/>
    <w:rsid w:val="00C92E93"/>
    <w:rsid w:val="00CA5E02"/>
    <w:rsid w:val="00CB0D29"/>
    <w:rsid w:val="00CD7F30"/>
    <w:rsid w:val="00CE0D62"/>
    <w:rsid w:val="00D0326A"/>
    <w:rsid w:val="00D06603"/>
    <w:rsid w:val="00D06DFE"/>
    <w:rsid w:val="00D44015"/>
    <w:rsid w:val="00D91C0C"/>
    <w:rsid w:val="00DC3EE0"/>
    <w:rsid w:val="00DD2DB8"/>
    <w:rsid w:val="00DE1146"/>
    <w:rsid w:val="00DE37FA"/>
    <w:rsid w:val="00E13052"/>
    <w:rsid w:val="00E262EB"/>
    <w:rsid w:val="00E41654"/>
    <w:rsid w:val="00E647A9"/>
    <w:rsid w:val="00EB3FBE"/>
    <w:rsid w:val="00F152DE"/>
    <w:rsid w:val="00F15888"/>
    <w:rsid w:val="00FA2016"/>
    <w:rsid w:val="00FA7919"/>
    <w:rsid w:val="00FF1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Calibri" w:hAnsi="Verdana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015"/>
    <w:pPr>
      <w:spacing w:after="200" w:line="276" w:lineRule="auto"/>
    </w:pPr>
    <w:rPr>
      <w:rFonts w:cs="Verdana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A6677"/>
    <w:pPr>
      <w:ind w:left="720"/>
    </w:pPr>
  </w:style>
  <w:style w:type="character" w:customStyle="1" w:styleId="normalfont">
    <w:name w:val="normalfont"/>
    <w:basedOn w:val="DefaultParagraphFont"/>
    <w:uiPriority w:val="99"/>
    <w:rsid w:val="00DE1146"/>
  </w:style>
  <w:style w:type="paragraph" w:styleId="BalloonText">
    <w:name w:val="Balloon Text"/>
    <w:basedOn w:val="Normal"/>
    <w:link w:val="BalloonTextChar"/>
    <w:uiPriority w:val="99"/>
    <w:semiHidden/>
    <w:rsid w:val="00DD2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DB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CD7F3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5A1"/>
    <w:rPr>
      <w:sz w:val="20"/>
      <w:szCs w:val="20"/>
      <w:lang w:eastAsia="en-US"/>
    </w:rPr>
  </w:style>
  <w:style w:type="character" w:styleId="PageNumber">
    <w:name w:val="page number"/>
    <w:basedOn w:val="DefaultParagraphFont"/>
    <w:uiPriority w:val="99"/>
    <w:rsid w:val="00CD7F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22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8</Pages>
  <Words>2190</Words>
  <Characters>12925</Characters>
  <Application>Microsoft Office Outlook</Application>
  <DocSecurity>0</DocSecurity>
  <Lines>0</Lines>
  <Paragraphs>0</Paragraphs>
  <ScaleCrop>false</ScaleCrop>
  <Company>Brniště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subject/>
  <dc:creator>Renata Jindrová</dc:creator>
  <cp:keywords/>
  <dc:description/>
  <cp:lastModifiedBy>Brniště</cp:lastModifiedBy>
  <cp:revision>3</cp:revision>
  <dcterms:created xsi:type="dcterms:W3CDTF">2012-09-26T06:14:00Z</dcterms:created>
  <dcterms:modified xsi:type="dcterms:W3CDTF">2012-10-01T10:52:00Z</dcterms:modified>
</cp:coreProperties>
</file>