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111A7" w:rsidRPr="00D111A7">
        <w:rPr>
          <w:rFonts w:ascii="Arial" w:hAnsi="Arial" w:cs="Arial"/>
          <w:b/>
          <w:sz w:val="24"/>
        </w:rPr>
        <w:t>Dodávka ručního laserového měřiče rychlosti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111A7"/>
    <w:rsid w:val="00DA73BD"/>
    <w:rsid w:val="00E10108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2020-02-13T11:32:00Z</dcterms:created>
  <dcterms:modified xsi:type="dcterms:W3CDTF">2020-02-13T11:32:00Z</dcterms:modified>
</cp:coreProperties>
</file>