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4A3028">
        <w:rPr>
          <w:rFonts w:ascii="Arial" w:hAnsi="Arial" w:cs="Arial"/>
          <w:b/>
          <w:bCs/>
        </w:rPr>
        <w:t>služby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4A3028">
        <w:rPr>
          <w:rFonts w:ascii="Arial" w:hAnsi="Arial" w:cs="Arial"/>
          <w:b/>
          <w:sz w:val="24"/>
          <w:szCs w:val="24"/>
        </w:rPr>
        <w:t>Snížení energetické náročnosti bytových domů v Mimoni – energetické hodnocení a dotační manage</w:t>
      </w:r>
      <w:bookmarkStart w:id="0" w:name="_GoBack"/>
      <w:bookmarkEnd w:id="0"/>
      <w:r w:rsidR="004A3028">
        <w:rPr>
          <w:rFonts w:ascii="Arial" w:hAnsi="Arial" w:cs="Arial"/>
          <w:b/>
          <w:sz w:val="24"/>
          <w:szCs w:val="24"/>
        </w:rPr>
        <w:t>ment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174AA4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A1053"/>
    <w:rsid w:val="004A3028"/>
    <w:rsid w:val="004E08B3"/>
    <w:rsid w:val="0056574C"/>
    <w:rsid w:val="00577C0E"/>
    <w:rsid w:val="006628D3"/>
    <w:rsid w:val="00665AA9"/>
    <w:rsid w:val="00891E66"/>
    <w:rsid w:val="008C02F2"/>
    <w:rsid w:val="00924E6F"/>
    <w:rsid w:val="00A174F1"/>
    <w:rsid w:val="00A538B4"/>
    <w:rsid w:val="00A64208"/>
    <w:rsid w:val="00BB1749"/>
    <w:rsid w:val="00BC131C"/>
    <w:rsid w:val="00C91231"/>
    <w:rsid w:val="00CA0345"/>
    <w:rsid w:val="00D43D71"/>
    <w:rsid w:val="00D670EF"/>
    <w:rsid w:val="00EB54E5"/>
    <w:rsid w:val="00F92EE3"/>
    <w:rsid w:val="00F9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17AF4"/>
  <w15:docId w15:val="{4E74116E-150E-4292-95F7-FC3F5BF2F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2020-01-06T15:28:00Z</dcterms:created>
  <dcterms:modified xsi:type="dcterms:W3CDTF">2020-01-06T15:28:00Z</dcterms:modified>
</cp:coreProperties>
</file>