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666DD7">
        <w:rPr>
          <w:b/>
          <w:bCs/>
          <w:sz w:val="28"/>
          <w:szCs w:val="28"/>
        </w:rPr>
        <w:t>Oprava chodníku v ulici Okrouhlická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666DD7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60F26C-65D3-4C70-ACAD-6E05802B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2019-12-12T08:09:00Z</dcterms:created>
  <dcterms:modified xsi:type="dcterms:W3CDTF">2019-12-12T08:09:00Z</dcterms:modified>
</cp:coreProperties>
</file>