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6C1AA6" w:rsidRPr="006C1AA6">
        <w:rPr>
          <w:rFonts w:ascii="Arial" w:hAnsi="Arial" w:cs="Arial"/>
          <w:b/>
          <w:bCs/>
          <w:color w:val="000000"/>
          <w:sz w:val="28"/>
          <w:szCs w:val="28"/>
        </w:rPr>
        <w:t>Město Mimoň – Ostraha budov v majetku města Mimoň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1F44A6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6C1AA6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D5EAD2-1F84-476D-A3C8-29BE9676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9</cp:revision>
  <dcterms:created xsi:type="dcterms:W3CDTF">2018-06-28T10:33:00Z</dcterms:created>
  <dcterms:modified xsi:type="dcterms:W3CDTF">2019-11-20T06:59:00Z</dcterms:modified>
</cp:coreProperties>
</file>