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E0666" w:rsidRPr="00AE0666">
        <w:rPr>
          <w:rFonts w:ascii="Arial" w:hAnsi="Arial" w:cs="Arial"/>
          <w:b/>
          <w:sz w:val="24"/>
          <w:szCs w:val="24"/>
        </w:rPr>
        <w:t>Město Mimoň – Ostraha budov v majetku města Mimoň</w:t>
      </w:r>
      <w:bookmarkStart w:id="0" w:name="_GoBack"/>
      <w:bookmarkEnd w:id="0"/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AE0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2019-11-20T06:58:00Z</dcterms:modified>
</cp:coreProperties>
</file>