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1D4282" w:rsidRPr="001D4282">
        <w:rPr>
          <w:rFonts w:ascii="Arial" w:hAnsi="Arial" w:cs="Arial"/>
          <w:b/>
          <w:sz w:val="24"/>
          <w:szCs w:val="24"/>
        </w:rPr>
        <w:t>IROP - dotační management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1D4282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9DB5F0-257B-483A-A39E-6B8223531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2018-06-28T10:30:00Z</dcterms:created>
  <dcterms:modified xsi:type="dcterms:W3CDTF">2019-11-14T11:20:00Z</dcterms:modified>
</cp:coreProperties>
</file>