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ED6D85" w:rsidRPr="00ED6D85">
        <w:rPr>
          <w:rFonts w:ascii="Arial" w:hAnsi="Arial" w:cs="Arial"/>
          <w:b/>
          <w:sz w:val="24"/>
          <w:szCs w:val="24"/>
        </w:rPr>
        <w:t>Oprava chodníku v ulici Eliášova</w:t>
      </w:r>
    </w:p>
    <w:p w:rsidR="00ED6D85" w:rsidRDefault="00ED6D85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ED6D85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B5AED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2019-10-11T08:21:00Z</dcterms:modified>
</cp:coreProperties>
</file>