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B2CF6" w:rsidRPr="00FB2CF6">
        <w:rPr>
          <w:rFonts w:ascii="Arial" w:hAnsi="Arial" w:cs="Arial"/>
          <w:b/>
          <w:sz w:val="24"/>
          <w:szCs w:val="24"/>
        </w:rPr>
        <w:t xml:space="preserve">Oprava komunikace na </w:t>
      </w:r>
      <w:proofErr w:type="spellStart"/>
      <w:r w:rsidR="00FB2CF6" w:rsidRPr="00FB2CF6">
        <w:rPr>
          <w:rFonts w:ascii="Arial" w:hAnsi="Arial" w:cs="Arial"/>
          <w:b/>
          <w:sz w:val="24"/>
          <w:szCs w:val="24"/>
        </w:rPr>
        <w:t>p.č</w:t>
      </w:r>
      <w:proofErr w:type="spellEnd"/>
      <w:r w:rsidR="00FB2CF6" w:rsidRPr="00FB2CF6">
        <w:rPr>
          <w:rFonts w:ascii="Arial" w:hAnsi="Arial" w:cs="Arial"/>
          <w:b/>
          <w:sz w:val="24"/>
          <w:szCs w:val="24"/>
        </w:rPr>
        <w:t xml:space="preserve">. 3595 a 4306 v k. </w:t>
      </w:r>
      <w:proofErr w:type="spellStart"/>
      <w:r w:rsidR="00FB2CF6" w:rsidRPr="00FB2CF6">
        <w:rPr>
          <w:rFonts w:ascii="Arial" w:hAnsi="Arial" w:cs="Arial"/>
          <w:b/>
          <w:sz w:val="24"/>
          <w:szCs w:val="24"/>
        </w:rPr>
        <w:t>ú.</w:t>
      </w:r>
      <w:proofErr w:type="spellEnd"/>
      <w:r w:rsidR="00FB2CF6" w:rsidRPr="00FB2CF6">
        <w:rPr>
          <w:rFonts w:ascii="Arial" w:hAnsi="Arial" w:cs="Arial"/>
          <w:b/>
          <w:sz w:val="24"/>
          <w:szCs w:val="24"/>
        </w:rPr>
        <w:t xml:space="preserve"> Mimoň (k areálu vepřína)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  <w:rsid w:val="00FB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205736-95CB-4A30-88F4-EDF519631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2019-09-03T11:39:00Z</dcterms:modified>
</cp:coreProperties>
</file>