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DD54A8" w:rsidRPr="00DD54A8">
        <w:rPr>
          <w:rFonts w:ascii="Arial" w:hAnsi="Arial" w:cs="Arial"/>
          <w:b/>
          <w:sz w:val="24"/>
          <w:szCs w:val="24"/>
        </w:rPr>
        <w:t>Oprava komunikace na autobusovém nádraží v Mimoni</w:t>
      </w:r>
      <w:bookmarkStart w:id="0" w:name="_GoBack"/>
      <w:bookmarkEnd w:id="0"/>
    </w:p>
    <w:p w:rsidR="00D66AD8" w:rsidRPr="0071207A" w:rsidRDefault="00D66AD8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66AD8"/>
    <w:rsid w:val="00DB6377"/>
    <w:rsid w:val="00DD54A8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2E89A9-AA3E-4682-9096-3E5A09544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2019-03-19T10:01:00Z</dcterms:modified>
</cp:coreProperties>
</file>