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53036">
        <w:rPr>
          <w:rFonts w:ascii="Arial" w:hAnsi="Arial" w:cs="Arial"/>
          <w:b/>
          <w:sz w:val="24"/>
        </w:rPr>
        <w:t>Nové lité TERACO v budově č. p. 120 Mimoň - II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C53036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041B7"/>
  <w15:docId w15:val="{BE430C88-2CAA-45E3-A1EC-88598889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2018-04-17T07:53:00Z</dcterms:created>
  <dcterms:modified xsi:type="dcterms:W3CDTF">2018-04-17T07:53:00Z</dcterms:modified>
</cp:coreProperties>
</file>