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D7F93">
        <w:rPr>
          <w:rFonts w:ascii="Arial" w:hAnsi="Arial" w:cs="Arial"/>
          <w:b/>
          <w:sz w:val="24"/>
        </w:rPr>
        <w:t>Dodávka nové požární stříkačky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BD7F93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2018-03-22T09:43:00Z</dcterms:created>
  <dcterms:modified xsi:type="dcterms:W3CDTF">2018-03-22T09:43:00Z</dcterms:modified>
</cp:coreProperties>
</file>