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BC7453">
        <w:rPr>
          <w:rFonts w:ascii="Arial" w:hAnsi="Arial" w:cs="Arial"/>
          <w:b/>
          <w:sz w:val="24"/>
          <w:szCs w:val="24"/>
        </w:rPr>
        <w:t>Modernizace kina DKR v Mimoni – výměna sedaček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C7453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2018-03-13T06:21:00Z</dcterms:created>
  <dcterms:modified xsi:type="dcterms:W3CDTF">2018-03-13T06:21:00Z</dcterms:modified>
</cp:coreProperties>
</file>