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EA4042">
        <w:rPr>
          <w:rFonts w:ascii="Arial" w:hAnsi="Arial" w:cs="Arial"/>
          <w:b/>
          <w:sz w:val="24"/>
          <w:szCs w:val="24"/>
        </w:rPr>
        <w:t>Stavební úpravy objektu u koupaliště v Mimoni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A4042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2016-12-12T08:57:00Z</dcterms:created>
  <dcterms:modified xsi:type="dcterms:W3CDTF">2016-12-12T08:57:00Z</dcterms:modified>
</cp:coreProperties>
</file>