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6A50D1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6A50D1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6A50D1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6A50D1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6A50D1">
        <w:rPr>
          <w:rFonts w:ascii="Arial" w:hAnsi="Arial" w:cs="Arial"/>
          <w:b/>
          <w:bCs/>
          <w:sz w:val="24"/>
          <w:szCs w:val="24"/>
        </w:rPr>
        <w:t>„</w:t>
      </w:r>
      <w:r w:rsidR="006A50D1" w:rsidRPr="006A50D1">
        <w:rPr>
          <w:rFonts w:ascii="Arial" w:hAnsi="Arial" w:cs="Arial"/>
          <w:b/>
          <w:sz w:val="24"/>
          <w:szCs w:val="24"/>
        </w:rPr>
        <w:t>Snížení energetické náročnosti a změna stavby Luční 530 a 653</w:t>
      </w:r>
      <w:r w:rsidRPr="006A50D1">
        <w:rPr>
          <w:rFonts w:ascii="Arial" w:hAnsi="Arial" w:cs="Arial"/>
          <w:b/>
          <w:bCs/>
          <w:sz w:val="24"/>
          <w:szCs w:val="24"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</w:t>
      </w:r>
      <w:bookmarkStart w:id="0" w:name="_GoBack"/>
      <w:bookmarkEnd w:id="0"/>
      <w:r w:rsidRPr="0071207A">
        <w:rPr>
          <w:rFonts w:ascii="Arial" w:hAnsi="Arial" w:cs="Arial"/>
          <w:b/>
          <w:bCs/>
          <w:sz w:val="24"/>
          <w:szCs w:val="24"/>
          <w:u w:val="single"/>
        </w:rPr>
        <w:t>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95369"/>
    <w:rsid w:val="00261D65"/>
    <w:rsid w:val="002E69CF"/>
    <w:rsid w:val="00315248"/>
    <w:rsid w:val="00375E90"/>
    <w:rsid w:val="004C7466"/>
    <w:rsid w:val="004E7F15"/>
    <w:rsid w:val="005444D8"/>
    <w:rsid w:val="005662A8"/>
    <w:rsid w:val="00661EE1"/>
    <w:rsid w:val="006A50D1"/>
    <w:rsid w:val="0071207A"/>
    <w:rsid w:val="008E0A91"/>
    <w:rsid w:val="00997954"/>
    <w:rsid w:val="00A56E11"/>
    <w:rsid w:val="00AA3AEA"/>
    <w:rsid w:val="00C51E08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14</cp:revision>
  <dcterms:created xsi:type="dcterms:W3CDTF">2012-10-03T09:04:00Z</dcterms:created>
  <dcterms:modified xsi:type="dcterms:W3CDTF">2016-09-22T07:45:00Z</dcterms:modified>
</cp:coreProperties>
</file>