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A66E60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Příloha č. 2</w:t>
      </w: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>Čestné prohlášení k prokázání základních kvalifikačních předpokladů veřejné zakázky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B44F9A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bookmarkStart w:id="0" w:name="_GoBack"/>
      <w:r w:rsidRPr="00B44F9A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B44F9A" w:rsidRPr="00B44F9A">
        <w:rPr>
          <w:rFonts w:ascii="Arial" w:hAnsi="Arial" w:cs="Arial"/>
          <w:b/>
          <w:sz w:val="28"/>
          <w:szCs w:val="28"/>
        </w:rPr>
        <w:t>RS – Mimoň, Sídliště pod Ralskem – Etapa B</w:t>
      </w:r>
      <w:r w:rsidRPr="00B44F9A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bookmarkEnd w:id="0"/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>základních kvalifikačních podmínek dle § 53, zákona č. 137/2006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 spáchaný ve prospěch organizované zločinecké skupiny, trestný čin účasti na organizované zločinecké skupině, legalizace výnosů z trestné </w:t>
      </w:r>
      <w:proofErr w:type="gramStart"/>
      <w:r w:rsidRPr="00A66E60">
        <w:rPr>
          <w:rFonts w:ascii="Arial" w:hAnsi="Arial" w:cs="Arial"/>
          <w:sz w:val="24"/>
          <w:szCs w:val="24"/>
        </w:rPr>
        <w:t>činnosti,podílnictví</w:t>
      </w:r>
      <w:proofErr w:type="gramEnd"/>
      <w:r w:rsidRPr="00A66E60">
        <w:rPr>
          <w:rFonts w:ascii="Arial" w:hAnsi="Arial" w:cs="Arial"/>
          <w:sz w:val="24"/>
          <w:szCs w:val="24"/>
        </w:rPr>
        <w:t>, přijetí úplatku, podplacení, nepřímého úplatkářství, podvodu, úvěrového podvodu, včetně případů, kdy jde o přípravu nebo pokus nebo účastenství na takovém trestném činu, nebo došlo 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dodavatel nebyl pravomocně odsouzen pro trestný čin, jehož skutková podstata souvisí s 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</w:t>
      </w:r>
      <w:r w:rsidRPr="00A66E60">
        <w:rPr>
          <w:rFonts w:ascii="Arial" w:hAnsi="Arial" w:cs="Arial"/>
          <w:sz w:val="24"/>
          <w:szCs w:val="24"/>
        </w:rPr>
        <w:lastRenderedPageBreak/>
        <w:t>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v posledních 3 letech nenaplnil skutkovou podstatu jednání nekalé soutěže formou podplácení podle zvláštního právního předpisu</w:t>
      </w:r>
      <w:r>
        <w:rPr>
          <w:rFonts w:ascii="Arial" w:hAnsi="Arial" w:cs="Arial"/>
          <w:sz w:val="24"/>
          <w:szCs w:val="24"/>
        </w:rPr>
        <w:t>,</w:t>
      </w:r>
      <w:r w:rsidRPr="00A66E60">
        <w:rPr>
          <w:rFonts w:ascii="Arial" w:hAnsi="Arial" w:cs="Arial"/>
          <w:sz w:val="24"/>
          <w:szCs w:val="24"/>
        </w:rPr>
        <w:t xml:space="preserve"> 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vůči majetku dodavatele neprobíhá nebo v posledních 3 letech neproběhlo insolvenční řízení, v němž bylo vydáno rozhodnutí o úpadku nebo insolvenční návrh nebyl zamítnut proto, že majetek nepostačuje k úhradě nákladů insolvenčního řízení, nebo nebyl konkurs zrušen proto, že majetek byl zcela nepostačující41) nebo zavedena nucená správa podle zvláštních právních předpisů,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 likvidaci,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v evidenci daní zachyceny daňové nedoplatky,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veřejné zdravotní pojištění, a to jak v 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nemá nedoplatek na pojistném a na penále na sociální zabezpečení a příspěvku na státní politiku zaměstnanosti, a to jak v České republice, tak v zemi sídla, místa podnikání či bydliště dodavatele,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prostřednictvím odpovědného zástupce nebo jiné osoby odpovídající za činnost dodavatele, vztahuje se tento předpoklad na tyto osoby,</w:t>
      </w:r>
    </w:p>
    <w:p w:rsid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 není veden v rejstříku osob se zákazem plnění veřejných zakázek,</w:t>
      </w:r>
    </w:p>
    <w:p w:rsidR="00A66E60" w:rsidRPr="00A66E60" w:rsidRDefault="00A66E60" w:rsidP="00A66E60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dodavateli nebyla v posledních 3 letech pravomocně uložena pokuta za umožnění výkonu nelegální práce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>podle zvláštního právního předpisu.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112BCE"/>
    <w:rsid w:val="00232716"/>
    <w:rsid w:val="00235257"/>
    <w:rsid w:val="003B3445"/>
    <w:rsid w:val="003C26C1"/>
    <w:rsid w:val="00494048"/>
    <w:rsid w:val="00677561"/>
    <w:rsid w:val="007D360E"/>
    <w:rsid w:val="009814C2"/>
    <w:rsid w:val="00A63F13"/>
    <w:rsid w:val="00A66E60"/>
    <w:rsid w:val="00A73CAE"/>
    <w:rsid w:val="00B44F9A"/>
    <w:rsid w:val="00C33ADB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672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12</cp:revision>
  <dcterms:created xsi:type="dcterms:W3CDTF">2012-10-03T08:11:00Z</dcterms:created>
  <dcterms:modified xsi:type="dcterms:W3CDTF">2016-09-12T09:06:00Z</dcterms:modified>
</cp:coreProperties>
</file>