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FD3" w:rsidRDefault="004B7ECE">
      <w:pPr>
        <w:spacing w:after="0" w:line="240" w:lineRule="auto"/>
        <w:jc w:val="right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Příloha č. 2</w:t>
      </w:r>
    </w:p>
    <w:p w:rsidR="00941FD3" w:rsidRDefault="004B7ECE">
      <w:pPr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>Čestné prohlášení k prokázání základních kvalifikačních předpokladů veřejné zakázky</w:t>
      </w:r>
    </w:p>
    <w:p w:rsidR="00941FD3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Default="004B7ECE">
      <w:pPr>
        <w:spacing w:after="0" w:line="240" w:lineRule="auto"/>
        <w:jc w:val="center"/>
        <w:rPr>
          <w:rFonts w:ascii="Arial" w:eastAsia="Arial" w:hAnsi="Arial" w:cs="Arial"/>
          <w:caps/>
          <w:color w:val="000000"/>
          <w:sz w:val="28"/>
        </w:rPr>
      </w:pPr>
      <w:r>
        <w:rPr>
          <w:rFonts w:ascii="Arial" w:eastAsia="Arial" w:hAnsi="Arial" w:cs="Arial"/>
          <w:b/>
          <w:color w:val="000000"/>
          <w:sz w:val="28"/>
        </w:rPr>
        <w:t>„</w:t>
      </w:r>
      <w:r w:rsidR="00EB06A7">
        <w:rPr>
          <w:rFonts w:ascii="Arial" w:eastAsia="Arial" w:hAnsi="Arial" w:cs="Arial"/>
          <w:b/>
          <w:i/>
          <w:sz w:val="28"/>
        </w:rPr>
        <w:t>Město Mimoň – Turistické centrum a depozitář muzea II</w:t>
      </w:r>
      <w:r>
        <w:rPr>
          <w:rFonts w:ascii="Arial" w:eastAsia="Arial" w:hAnsi="Arial" w:cs="Arial"/>
          <w:b/>
          <w:color w:val="000000"/>
          <w:sz w:val="28"/>
        </w:rPr>
        <w:t>“</w:t>
      </w:r>
    </w:p>
    <w:p w:rsidR="00941FD3" w:rsidRDefault="00941FD3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941FD3" w:rsidRDefault="00941FD3">
      <w:pPr>
        <w:spacing w:after="120" w:line="240" w:lineRule="auto"/>
        <w:rPr>
          <w:rFonts w:ascii="Arial" w:eastAsia="Arial" w:hAnsi="Arial" w:cs="Arial"/>
          <w:b/>
          <w:sz w:val="24"/>
        </w:rPr>
      </w:pPr>
    </w:p>
    <w:p w:rsidR="00941FD3" w:rsidRDefault="004B7ECE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Uchazeč (obchodní název): </w:t>
      </w:r>
    </w:p>
    <w:p w:rsidR="00941FD3" w:rsidRDefault="004B7ECE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Adresa, sídlo, místo podnikání:</w:t>
      </w:r>
    </w:p>
    <w:p w:rsidR="00941FD3" w:rsidRDefault="004B7ECE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IČ:</w:t>
      </w:r>
    </w:p>
    <w:p w:rsidR="00941FD3" w:rsidRDefault="004B7ECE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DIČ: </w:t>
      </w:r>
      <w:bookmarkStart w:id="0" w:name="_GoBack"/>
      <w:bookmarkEnd w:id="0"/>
    </w:p>
    <w:p w:rsidR="00941FD3" w:rsidRDefault="004B7ECE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Telefon, fax, e-mail: </w:t>
      </w:r>
    </w:p>
    <w:p w:rsidR="00941FD3" w:rsidRDefault="004B7ECE">
      <w:pPr>
        <w:spacing w:after="12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Jméno oprávněné osoby: </w:t>
      </w:r>
    </w:p>
    <w:p w:rsidR="00941FD3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Default="004B7ECE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V souladu s vyhlášenými podmínkami zadavatele ke shora uvedenému zadávacímu řízení prokazuji jako oprávněná osoba dodavatele splnění základních kvalifikačních podmínek dle § 53, zákona č. 137/2006 Sb., zákona o veřejných zakázkách v níže uvedeném prohlášení:</w:t>
      </w:r>
    </w:p>
    <w:p w:rsidR="00941FD3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Default="004B7ECE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Prohlašuji, že</w:t>
      </w:r>
    </w:p>
    <w:p w:rsidR="00941FD3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dodavatel nebyl pravomocně odsouzen pro trestný čin spáchaný ve prospěch organizované zločinecké skupiny, trestný čin účasti na organizované zločinecké skupině, legalizace výnosů z trestné činnosti,</w:t>
      </w:r>
      <w:r w:rsidR="002353D0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941FD3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>
        <w:rPr>
          <w:rFonts w:ascii="Arial" w:eastAsia="Arial" w:hAnsi="Arial" w:cs="Arial"/>
          <w:sz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941FD3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dodavatel v posledních 3 letech nenaplnil skutkovou podstatu jednání nekalé soutěže formou podplácení podle zvláštního právního předpisu, </w:t>
      </w:r>
    </w:p>
    <w:p w:rsidR="00941FD3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941FD3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dodavatel není v likvidaci,</w:t>
      </w:r>
    </w:p>
    <w:p w:rsidR="00941FD3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dodavatel nemá v evidenci daní zachyceny daňové nedoplatky, a to jak v České republice, tak v zemi sídla, místa podnikání či bydliště dodavatele,</w:t>
      </w:r>
    </w:p>
    <w:p w:rsidR="00941FD3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941FD3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941FD3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941FD3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dodavatel není veden v rejstříku osob se zákazem plnění veřejných zakázek,</w:t>
      </w:r>
    </w:p>
    <w:p w:rsidR="00941FD3" w:rsidRDefault="004B7ECE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dodavateli nebyla v posledních 3 letech pravomocně uložena pokuta za umožnění výkonu nelegální práce podle zvláštního právního předpisu.</w:t>
      </w:r>
    </w:p>
    <w:p w:rsidR="00941FD3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Default="004B7ECE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V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 dne: </w:t>
      </w:r>
    </w:p>
    <w:p w:rsidR="00941FD3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Default="00941FD3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941FD3" w:rsidRDefault="00941FD3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941FD3" w:rsidRDefault="004B7ECE">
      <w:pPr>
        <w:spacing w:after="0" w:line="240" w:lineRule="auto"/>
        <w:ind w:left="5103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podpis oprávněné osoby* uchazeče</w:t>
      </w:r>
    </w:p>
    <w:p w:rsidR="00941FD3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Default="00941FD3">
      <w:pPr>
        <w:spacing w:after="0" w:line="240" w:lineRule="auto"/>
        <w:rPr>
          <w:rFonts w:ascii="Arial" w:eastAsia="Arial" w:hAnsi="Arial" w:cs="Arial"/>
          <w:sz w:val="24"/>
        </w:rPr>
      </w:pPr>
    </w:p>
    <w:p w:rsidR="00941FD3" w:rsidRDefault="004B7EC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*) oprávněnou osobou se rozumí osoba, která je oprávněná jednat jménem (např. dle zápisu v obchodním rejstříku), nebo za dodavatele (např. na základě udělené plné moci)</w:t>
      </w:r>
    </w:p>
    <w:sectPr w:rsidR="00941F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4F7491"/>
    <w:multiLevelType w:val="multilevel"/>
    <w:tmpl w:val="6FB4ED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41FD3"/>
    <w:rsid w:val="002353D0"/>
    <w:rsid w:val="004B7ECE"/>
    <w:rsid w:val="00941FD3"/>
    <w:rsid w:val="00EB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41AA35-B915-4CE1-A2F2-310F562E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673</Words>
  <Characters>3976</Characters>
  <Application>Microsoft Office Word</Application>
  <DocSecurity>0</DocSecurity>
  <Lines>33</Lines>
  <Paragraphs>9</Paragraphs>
  <ScaleCrop>false</ScaleCrop>
  <Company/>
  <LinksUpToDate>false</LinksUpToDate>
  <CharactersWithSpaces>4640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Lenka Mocková</cp:lastModifiedBy>
  <cp:revision>4</cp:revision>
  <dcterms:created xsi:type="dcterms:W3CDTF">2015-04-27T13:36:00Z</dcterms:created>
  <dcterms:modified xsi:type="dcterms:W3CDTF">2015-09-09T11:56:00Z</dcterms:modified>
</cp:coreProperties>
</file>