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A66E60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Příloha č. 2</w:t>
      </w: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>Čestné prohlášení k prokázání základních kvalifikačních předpokladů veřejné zakázky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843EA8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4"/>
          <w:szCs w:val="24"/>
        </w:rPr>
      </w:pPr>
      <w:r w:rsidRPr="00843EA8">
        <w:rPr>
          <w:rFonts w:ascii="Arial" w:hAnsi="Arial" w:cs="Arial"/>
          <w:b/>
          <w:bCs/>
          <w:color w:val="000000"/>
          <w:sz w:val="24"/>
          <w:szCs w:val="24"/>
        </w:rPr>
        <w:t>„</w:t>
      </w:r>
      <w:r w:rsidR="00843EA8" w:rsidRPr="00843EA8">
        <w:rPr>
          <w:rFonts w:ascii="Arial" w:hAnsi="Arial" w:cs="Arial"/>
          <w:b/>
          <w:sz w:val="24"/>
          <w:szCs w:val="24"/>
        </w:rPr>
        <w:t>Mimoň, KASÁRNY – KANALIZACE</w:t>
      </w:r>
      <w:r w:rsidRPr="00843EA8">
        <w:rPr>
          <w:rFonts w:ascii="Arial" w:hAnsi="Arial" w:cs="Arial"/>
          <w:b/>
          <w:bCs/>
          <w:color w:val="000000"/>
          <w:sz w:val="24"/>
          <w:szCs w:val="24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  <w:bookmarkStart w:id="0" w:name="_GoBack"/>
      <w:bookmarkEnd w:id="0"/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>základních kvalifikačních podmínek dle § 53, zákona č. 137/2006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 spáchaný ve prospěch organizované zločinecké skupiny, trestný čin účasti na organizované zločinecké skupině, legalizace výnosů z trestné </w:t>
      </w:r>
      <w:proofErr w:type="gramStart"/>
      <w:r w:rsidRPr="00A66E60">
        <w:rPr>
          <w:rFonts w:ascii="Arial" w:hAnsi="Arial" w:cs="Arial"/>
          <w:sz w:val="24"/>
          <w:szCs w:val="24"/>
        </w:rPr>
        <w:t>činnosti,podílnictví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</w:t>
      </w:r>
      <w:proofErr w:type="gramStart"/>
      <w:r w:rsidRPr="00A66E60">
        <w:rPr>
          <w:rFonts w:ascii="Arial" w:hAnsi="Arial" w:cs="Arial"/>
          <w:sz w:val="24"/>
          <w:szCs w:val="24"/>
        </w:rPr>
        <w:t>ve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 vztahu k území České republiky, tak k zemi svého sídla, místa podnikání či bydliště,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čin, jehož skutková podstata souvisí s 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</w:t>
      </w:r>
      <w:r w:rsidRPr="00A66E60">
        <w:rPr>
          <w:rFonts w:ascii="Arial" w:hAnsi="Arial" w:cs="Arial"/>
          <w:sz w:val="24"/>
          <w:szCs w:val="24"/>
        </w:rPr>
        <w:lastRenderedPageBreak/>
        <w:t>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v posledních 3 letech nenaplnil skutkovou podstatu jednání nekalé soutěže formou podplácení podle zvláštního právního předpisu</w:t>
      </w:r>
      <w:r>
        <w:rPr>
          <w:rFonts w:ascii="Arial" w:hAnsi="Arial" w:cs="Arial"/>
          <w:sz w:val="24"/>
          <w:szCs w:val="24"/>
        </w:rPr>
        <w:t>,</w:t>
      </w:r>
      <w:r w:rsidRPr="00A66E60">
        <w:rPr>
          <w:rFonts w:ascii="Arial" w:hAnsi="Arial" w:cs="Arial"/>
          <w:sz w:val="24"/>
          <w:szCs w:val="24"/>
        </w:rPr>
        <w:t xml:space="preserve"> 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vůči majetku dodavatele neprobíhá nebo v posledních 3 letech neproběhlo insolvenční řízení, v němž bylo vydáno rozhodnutí o úpadku nebo insolvenční návrh nebyl zamítnut proto, že majetek nepostačuje k úhradě nákladů insolvenčního řízení, nebo nebyl konkurs zrušen proto, že majetek byl zcela nepostačující41) nebo zavedena nucená správa podle zvláštních právních předpisů,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 likvidaci,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v evidenci daní zachyceny daňové nedoplatky,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veřejné zdravotní pojištění, a to jak v 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sociální zabezpečení a příspěvku na státní politiku zaměstnanosti,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veden v rejstříku osob se zákazem plnění veřejných zakázek,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dodavateli nebyla v posledních 3 letech pravomocně uložena pokuta za umožnění výkonu nelegální práce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>podle zvláštního právního předpisu.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112BCE"/>
    <w:rsid w:val="0017143C"/>
    <w:rsid w:val="001729FA"/>
    <w:rsid w:val="00232716"/>
    <w:rsid w:val="00255234"/>
    <w:rsid w:val="002A4C49"/>
    <w:rsid w:val="003B3445"/>
    <w:rsid w:val="00494048"/>
    <w:rsid w:val="004C4209"/>
    <w:rsid w:val="0060123B"/>
    <w:rsid w:val="0063528A"/>
    <w:rsid w:val="00677561"/>
    <w:rsid w:val="00843EA8"/>
    <w:rsid w:val="009368D5"/>
    <w:rsid w:val="009814C2"/>
    <w:rsid w:val="00A63F13"/>
    <w:rsid w:val="00A66E60"/>
    <w:rsid w:val="00A73CAE"/>
    <w:rsid w:val="00B507CE"/>
    <w:rsid w:val="00B532E2"/>
    <w:rsid w:val="00EC5A2F"/>
    <w:rsid w:val="00ED7413"/>
    <w:rsid w:val="00F54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670</Words>
  <Characters>3956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4617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Pavel Soukup</cp:lastModifiedBy>
  <cp:revision>21</cp:revision>
  <dcterms:created xsi:type="dcterms:W3CDTF">2012-10-03T08:11:00Z</dcterms:created>
  <dcterms:modified xsi:type="dcterms:W3CDTF">2015-07-13T07:29:00Z</dcterms:modified>
</cp:coreProperties>
</file>