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  <w:t xml:space="preserve">PROHLÁŠENÍ UCHAZEČE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 SEZNÁMENÍ SE S ZADÁVACÍ DOKUMENTACÍ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1. Veřejná zakázka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Veřejná zakázka na stavební práce 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Název:</w:t>
        <w:tab/>
        <w:t xml:space="preserve">Stavební úpravy části hasičské zbrojnice Mimoň      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2. Základní identifikační údaje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2.1. Zadavatel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Název: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Město Mimoň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Sídlo: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Mírová 120, 471 24 Mimoň – Mimoň III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IČ: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00260746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DIČ: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CZ00260746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Osoby oprávněné jednat jménem zadavatele: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2.2. Uchazeč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Název: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Spisová značka v obchodním rejstříku: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Sídlo: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IČ: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DIČ: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Osoba oprávněná jednat za uchazeče: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3. Prohlášení oprávněné osoby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Uchazeč prohlašuje, že se seznámil s kompletní zadávací dokumentací a nemá proti ní výhrady.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4. Osoba oprávněná jednat za uchazeče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Titul, jméno, příjmení:</w:t>
      </w: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Podpis oprávněné osoby: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