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C0292">
        <w:rPr>
          <w:rFonts w:ascii="Arial" w:hAnsi="Arial" w:cs="Arial"/>
          <w:b/>
          <w:bCs/>
          <w:color w:val="000000"/>
          <w:sz w:val="28"/>
          <w:szCs w:val="28"/>
        </w:rPr>
        <w:t xml:space="preserve">Rekonstrukce </w:t>
      </w:r>
      <w:r w:rsidR="00BF22A9">
        <w:rPr>
          <w:rFonts w:ascii="Arial" w:hAnsi="Arial" w:cs="Arial"/>
          <w:b/>
          <w:bCs/>
          <w:color w:val="000000"/>
          <w:sz w:val="28"/>
          <w:szCs w:val="28"/>
        </w:rPr>
        <w:t>komínů v bytových domech města Mimoň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C0292"/>
    <w:rsid w:val="0074066C"/>
    <w:rsid w:val="007F5F9C"/>
    <w:rsid w:val="00925D9F"/>
    <w:rsid w:val="009814C2"/>
    <w:rsid w:val="009D6432"/>
    <w:rsid w:val="00A63F13"/>
    <w:rsid w:val="00A66E60"/>
    <w:rsid w:val="00A73CAE"/>
    <w:rsid w:val="00B507CE"/>
    <w:rsid w:val="00BF22A9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599BF-C502-4378-A663-8F49DC56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Libor Sedlák</cp:lastModifiedBy>
  <cp:revision>19</cp:revision>
  <dcterms:created xsi:type="dcterms:W3CDTF">2012-10-03T08:11:00Z</dcterms:created>
  <dcterms:modified xsi:type="dcterms:W3CDTF">2014-05-27T10:23:00Z</dcterms:modified>
</cp:coreProperties>
</file>