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F55FAB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F55FAB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  <w:r w:rsidRPr="00F55FAB">
        <w:rPr>
          <w:rFonts w:ascii="Arial" w:hAnsi="Arial" w:cs="Arial"/>
          <w:b/>
          <w:bCs/>
        </w:rPr>
        <w:t>„</w:t>
      </w:r>
      <w:r w:rsidR="00F55FAB" w:rsidRPr="00F55FAB">
        <w:rPr>
          <w:rFonts w:ascii="Arial" w:hAnsi="Arial" w:cs="Arial"/>
          <w:b/>
          <w:bCs/>
          <w:color w:val="000000"/>
          <w:sz w:val="24"/>
          <w:szCs w:val="24"/>
        </w:rPr>
        <w:t>Program rozvoje města Mimoň na roky 2014 – 2029</w:t>
      </w:r>
      <w:r w:rsidRPr="00F55FAB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10477" w:type="dxa"/>
        <w:jc w:val="center"/>
        <w:tblInd w:w="-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7"/>
        <w:gridCol w:w="1875"/>
        <w:gridCol w:w="1731"/>
        <w:gridCol w:w="1275"/>
        <w:gridCol w:w="1276"/>
        <w:gridCol w:w="425"/>
        <w:gridCol w:w="1560"/>
        <w:gridCol w:w="1688"/>
      </w:tblGrid>
      <w:tr w:rsidR="0071207A" w:rsidRPr="00245DB0" w:rsidTr="00B55DB0">
        <w:trPr>
          <w:cantSplit/>
          <w:trHeight w:val="406"/>
          <w:jc w:val="center"/>
        </w:trPr>
        <w:tc>
          <w:tcPr>
            <w:tcW w:w="647" w:type="dxa"/>
            <w:shd w:val="pct25" w:color="FFFF00" w:fill="auto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</w:p>
        </w:tc>
        <w:tc>
          <w:tcPr>
            <w:tcW w:w="1875" w:type="dxa"/>
            <w:shd w:val="pct25" w:color="FFFF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Část</w:t>
            </w:r>
          </w:p>
        </w:tc>
        <w:tc>
          <w:tcPr>
            <w:tcW w:w="3006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jc w:val="center"/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Cena bez DPH</w:t>
            </w:r>
          </w:p>
        </w:tc>
        <w:tc>
          <w:tcPr>
            <w:tcW w:w="1701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jc w:val="center"/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DPH 21 %</w:t>
            </w:r>
          </w:p>
        </w:tc>
        <w:tc>
          <w:tcPr>
            <w:tcW w:w="3248" w:type="dxa"/>
            <w:gridSpan w:val="2"/>
            <w:shd w:val="pct25" w:color="FFFF00" w:fill="auto"/>
            <w:vAlign w:val="center"/>
          </w:tcPr>
          <w:p w:rsidR="0071207A" w:rsidRPr="00245DB0" w:rsidRDefault="0071207A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Cena s DPH</w:t>
            </w:r>
          </w:p>
        </w:tc>
      </w:tr>
      <w:tr w:rsidR="00F55FAB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F55FAB" w:rsidRPr="00245DB0" w:rsidRDefault="00F55FAB" w:rsidP="0071207A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A)</w:t>
            </w:r>
          </w:p>
        </w:tc>
        <w:tc>
          <w:tcPr>
            <w:tcW w:w="1875" w:type="dxa"/>
            <w:shd w:val="pct25" w:color="auto" w:fill="FFFFFF"/>
          </w:tcPr>
          <w:p w:rsidR="00F55FAB" w:rsidRPr="00A74982" w:rsidRDefault="00F55FAB" w:rsidP="00545BB2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Analytická část</w:t>
            </w:r>
          </w:p>
        </w:tc>
        <w:tc>
          <w:tcPr>
            <w:tcW w:w="1731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F55FAB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B)</w:t>
            </w:r>
          </w:p>
        </w:tc>
        <w:tc>
          <w:tcPr>
            <w:tcW w:w="1875" w:type="dxa"/>
            <w:shd w:val="pct25" w:color="auto" w:fill="FFFFFF"/>
          </w:tcPr>
          <w:p w:rsidR="00F55FAB" w:rsidRPr="00A74982" w:rsidDel="006D143F" w:rsidRDefault="00F55FAB" w:rsidP="00545BB2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Návrhová část</w:t>
            </w:r>
          </w:p>
        </w:tc>
        <w:tc>
          <w:tcPr>
            <w:tcW w:w="1731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F55FAB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C)</w:t>
            </w:r>
          </w:p>
        </w:tc>
        <w:tc>
          <w:tcPr>
            <w:tcW w:w="1875" w:type="dxa"/>
            <w:shd w:val="pct25" w:color="auto" w:fill="FFFFFF"/>
          </w:tcPr>
          <w:p w:rsidR="00F55FAB" w:rsidRPr="00A74982" w:rsidDel="006D143F" w:rsidRDefault="00F55FAB" w:rsidP="00545BB2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Akční plán</w:t>
            </w:r>
          </w:p>
        </w:tc>
        <w:tc>
          <w:tcPr>
            <w:tcW w:w="1731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F55FAB" w:rsidRPr="00245DB0" w:rsidTr="00B55DB0">
        <w:trPr>
          <w:trHeight w:val="247"/>
          <w:jc w:val="center"/>
        </w:trPr>
        <w:tc>
          <w:tcPr>
            <w:tcW w:w="647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D)</w:t>
            </w:r>
          </w:p>
        </w:tc>
        <w:tc>
          <w:tcPr>
            <w:tcW w:w="1875" w:type="dxa"/>
            <w:shd w:val="pct25" w:color="auto" w:fill="FFFFFF"/>
          </w:tcPr>
          <w:p w:rsidR="00F55FAB" w:rsidRPr="00A74982" w:rsidDel="006D143F" w:rsidRDefault="00F55FAB" w:rsidP="00545BB2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Oznámení dle zákona č. 100/2001 Sb.</w:t>
            </w:r>
          </w:p>
        </w:tc>
        <w:tc>
          <w:tcPr>
            <w:tcW w:w="1731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27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bez DPH</w:t>
            </w:r>
          </w:p>
        </w:tc>
        <w:tc>
          <w:tcPr>
            <w:tcW w:w="1276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</w:t>
            </w:r>
          </w:p>
        </w:tc>
        <w:tc>
          <w:tcPr>
            <w:tcW w:w="1560" w:type="dxa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[</w:t>
            </w:r>
            <w:r w:rsidRPr="00245DB0">
              <w:rPr>
                <w:rFonts w:ascii="Arial" w:hAnsi="Arial" w:cs="Arial"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25" w:color="auto" w:fill="FFFFFF"/>
          </w:tcPr>
          <w:p w:rsidR="00F55FAB" w:rsidRPr="00245DB0" w:rsidRDefault="00F55FAB" w:rsidP="00B55DB0">
            <w:pPr>
              <w:rPr>
                <w:rFonts w:ascii="Arial" w:hAnsi="Arial" w:cs="Arial"/>
                <w:snapToGrid w:val="0"/>
              </w:rPr>
            </w:pPr>
            <w:r w:rsidRPr="00245DB0">
              <w:rPr>
                <w:rFonts w:ascii="Arial" w:hAnsi="Arial" w:cs="Arial"/>
                <w:snapToGrid w:val="0"/>
              </w:rPr>
              <w:t>Kč včetně DPH</w:t>
            </w:r>
          </w:p>
        </w:tc>
      </w:tr>
      <w:tr w:rsidR="00F55FAB" w:rsidRPr="00245DB0" w:rsidTr="00B55DB0">
        <w:trPr>
          <w:trHeight w:val="365"/>
          <w:jc w:val="center"/>
        </w:trPr>
        <w:tc>
          <w:tcPr>
            <w:tcW w:w="647" w:type="dxa"/>
            <w:shd w:val="pct50" w:color="FF0000" w:fill="auto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**</w:t>
            </w:r>
          </w:p>
        </w:tc>
        <w:tc>
          <w:tcPr>
            <w:tcW w:w="1875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celkem</w:t>
            </w:r>
          </w:p>
        </w:tc>
        <w:tc>
          <w:tcPr>
            <w:tcW w:w="1731" w:type="dxa"/>
            <w:shd w:val="pct50" w:color="FF0000" w:fill="auto"/>
            <w:vAlign w:val="center"/>
          </w:tcPr>
          <w:p w:rsidR="00F55FAB" w:rsidRPr="0071207A" w:rsidRDefault="00F55FAB" w:rsidP="00B55DB0">
            <w:pPr>
              <w:rPr>
                <w:rFonts w:ascii="Arial" w:hAnsi="Arial" w:cs="Arial"/>
                <w:b/>
                <w:snapToGrid w:val="0"/>
                <w:vertAlign w:val="superscript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Cena bez DPH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  <w:r>
              <w:rPr>
                <w:rFonts w:ascii="Arial" w:hAnsi="Arial" w:cs="Arial"/>
                <w:b/>
                <w:snapToGrid w:val="0"/>
                <w:vertAlign w:val="superscript"/>
              </w:rPr>
              <w:t>**</w:t>
            </w:r>
          </w:p>
        </w:tc>
        <w:tc>
          <w:tcPr>
            <w:tcW w:w="1275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 bez DPH</w:t>
            </w:r>
          </w:p>
        </w:tc>
        <w:tc>
          <w:tcPr>
            <w:tcW w:w="1276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i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DPH 21 %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</w:p>
        </w:tc>
        <w:tc>
          <w:tcPr>
            <w:tcW w:w="425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</w:t>
            </w:r>
          </w:p>
        </w:tc>
        <w:tc>
          <w:tcPr>
            <w:tcW w:w="1560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[</w:t>
            </w:r>
            <w:r w:rsidRPr="00245DB0">
              <w:rPr>
                <w:rFonts w:ascii="Arial" w:hAnsi="Arial" w:cs="Arial"/>
                <w:b/>
                <w:i/>
                <w:snapToGrid w:val="0"/>
              </w:rPr>
              <w:t>Cena s DPH</w:t>
            </w:r>
            <w:r w:rsidRPr="00245DB0">
              <w:rPr>
                <w:rFonts w:ascii="Arial" w:hAnsi="Arial" w:cs="Arial"/>
                <w:b/>
                <w:snapToGrid w:val="0"/>
              </w:rPr>
              <w:sym w:font="Symbol" w:char="F05D"/>
            </w:r>
          </w:p>
        </w:tc>
        <w:tc>
          <w:tcPr>
            <w:tcW w:w="1688" w:type="dxa"/>
            <w:shd w:val="pct50" w:color="FF0000" w:fill="auto"/>
            <w:vAlign w:val="center"/>
          </w:tcPr>
          <w:p w:rsidR="00F55FAB" w:rsidRPr="00245DB0" w:rsidRDefault="00F55FAB" w:rsidP="00B55DB0">
            <w:pPr>
              <w:rPr>
                <w:rFonts w:ascii="Arial" w:hAnsi="Arial" w:cs="Arial"/>
                <w:b/>
                <w:snapToGrid w:val="0"/>
              </w:rPr>
            </w:pPr>
            <w:r w:rsidRPr="00245DB0">
              <w:rPr>
                <w:rFonts w:ascii="Arial" w:hAnsi="Arial" w:cs="Arial"/>
                <w:b/>
                <w:snapToGrid w:val="0"/>
              </w:rPr>
              <w:t>Kč včetně DPH</w:t>
            </w:r>
          </w:p>
        </w:tc>
      </w:tr>
    </w:tbl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p w:rsidR="00E10FEB" w:rsidRPr="0071207A" w:rsidRDefault="008E0A91" w:rsidP="008E0A91">
      <w:pPr>
        <w:rPr>
          <w:rFonts w:ascii="Arial" w:hAnsi="Arial" w:cs="Arial"/>
        </w:rPr>
      </w:pPr>
      <w:r w:rsidRPr="0071207A">
        <w:rPr>
          <w:rFonts w:ascii="Arial" w:hAnsi="Arial" w:cs="Arial"/>
          <w:sz w:val="18"/>
          <w:szCs w:val="18"/>
        </w:rPr>
        <w:t>**</w:t>
      </w:r>
      <w:r w:rsidRPr="0071207A">
        <w:rPr>
          <w:rFonts w:ascii="Arial" w:hAnsi="Arial" w:cs="Arial"/>
          <w:b/>
          <w:bCs/>
          <w:i/>
          <w:iCs/>
          <w:sz w:val="18"/>
          <w:szCs w:val="18"/>
        </w:rPr>
        <w:t>silně vyznačená část je určena ke čtení při otevírání obálek</w:t>
      </w:r>
      <w:bookmarkStart w:id="0" w:name="_GoBack"/>
      <w:bookmarkEnd w:id="0"/>
    </w:p>
    <w:sectPr w:rsidR="00E10FEB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261D65"/>
    <w:rsid w:val="00315248"/>
    <w:rsid w:val="004E7F15"/>
    <w:rsid w:val="005444D8"/>
    <w:rsid w:val="00661EE1"/>
    <w:rsid w:val="0071207A"/>
    <w:rsid w:val="008E0A91"/>
    <w:rsid w:val="00A56E11"/>
    <w:rsid w:val="00DB6377"/>
    <w:rsid w:val="00E10FEB"/>
    <w:rsid w:val="00F55FA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Skubal</cp:lastModifiedBy>
  <cp:revision>4</cp:revision>
  <dcterms:created xsi:type="dcterms:W3CDTF">2012-10-03T09:04:00Z</dcterms:created>
  <dcterms:modified xsi:type="dcterms:W3CDTF">2013-02-28T08:55:00Z</dcterms:modified>
</cp:coreProperties>
</file>