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dodávky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,Bold" w:hAnsi="Arial,Bold" w:cs="Arial,Bold"/>
          <w:b/>
          <w:bCs/>
          <w:sz w:val="24"/>
          <w:szCs w:val="24"/>
        </w:rPr>
        <w:t>Zjednodušené podlimitní řízení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</w:t>
      </w:r>
      <w:r w:rsidR="00266C36" w:rsidRPr="00266C36">
        <w:rPr>
          <w:rFonts w:ascii="Arial" w:hAnsi="Arial" w:cs="Arial"/>
          <w:b/>
          <w:bCs/>
          <w:color w:val="000000"/>
          <w:sz w:val="24"/>
          <w:szCs w:val="24"/>
        </w:rPr>
        <w:t>Správa a údržba Veřejného osvětlení v Mimoni na rok 2013 -2017</w:t>
      </w:r>
      <w:r>
        <w:rPr>
          <w:rFonts w:ascii="Arial,Bold" w:hAnsi="Arial,Bold" w:cs="Arial,Bold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bookmarkStart w:id="0" w:name="_GoBack"/>
      <w:bookmarkEnd w:id="0"/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257306"/>
    <w:rsid w:val="00266C36"/>
    <w:rsid w:val="002C5173"/>
    <w:rsid w:val="00394D2D"/>
    <w:rsid w:val="00665AA9"/>
    <w:rsid w:val="00A6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3</cp:revision>
  <dcterms:created xsi:type="dcterms:W3CDTF">2012-10-03T09:05:00Z</dcterms:created>
  <dcterms:modified xsi:type="dcterms:W3CDTF">2012-11-14T10:23:00Z</dcterms:modified>
</cp:coreProperties>
</file>